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68574A">
        <w:rPr>
          <w:rFonts w:ascii="Times New Roman" w:hAnsi="Times New Roman" w:cs="Times New Roman"/>
          <w:b/>
          <w:sz w:val="24"/>
          <w:szCs w:val="24"/>
        </w:rPr>
        <w:t>2020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26ED2" w:rsidRPr="00B56EB5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284B1D">
        <w:rPr>
          <w:rFonts w:ascii="Times New Roman" w:hAnsi="Times New Roman" w:cs="Times New Roman"/>
          <w:b/>
          <w:sz w:val="24"/>
          <w:szCs w:val="24"/>
        </w:rPr>
        <w:t>4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__</w:t>
      </w:r>
      <w:r w:rsidR="0068574A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276" w:type="dxa"/>
        <w:tblLayout w:type="fixed"/>
        <w:tblLook w:val="04A0"/>
      </w:tblPr>
      <w:tblGrid>
        <w:gridCol w:w="458"/>
        <w:gridCol w:w="1777"/>
        <w:gridCol w:w="2115"/>
        <w:gridCol w:w="6106"/>
        <w:gridCol w:w="1418"/>
        <w:gridCol w:w="283"/>
        <w:gridCol w:w="1418"/>
        <w:gridCol w:w="1701"/>
      </w:tblGrid>
      <w:tr w:rsidR="00385B6F" w:rsidRPr="009A34A4" w:rsidTr="00357315">
        <w:tc>
          <w:tcPr>
            <w:tcW w:w="15276" w:type="dxa"/>
            <w:gridSpan w:val="8"/>
          </w:tcPr>
          <w:p w:rsidR="00385B6F" w:rsidRPr="00385B6F" w:rsidRDefault="00385B6F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:rsidTr="00357315">
        <w:tc>
          <w:tcPr>
            <w:tcW w:w="15276" w:type="dxa"/>
            <w:gridSpan w:val="8"/>
          </w:tcPr>
          <w:p w:rsidR="00385B6F" w:rsidRPr="00385B6F" w:rsidRDefault="00385B6F" w:rsidP="0068574A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9013DB">
              <w:rPr>
                <w:b/>
              </w:rPr>
              <w:t xml:space="preserve"> ГБПОУ РД «Автомобильно-дорожный колледж»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385B6F" w:rsidRDefault="008E4754" w:rsidP="008E475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115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 w:rsidR="00140519"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6106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418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701" w:type="dxa"/>
            <w:gridSpan w:val="2"/>
          </w:tcPr>
          <w:p w:rsidR="008E4754" w:rsidRPr="009A34A4" w:rsidRDefault="00140519" w:rsidP="007A3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охват </w:t>
            </w:r>
            <w:proofErr w:type="gramStart"/>
            <w:r w:rsidR="007A3F9B">
              <w:rPr>
                <w:b/>
                <w:sz w:val="24"/>
                <w:szCs w:val="24"/>
              </w:rPr>
              <w:t>обу</w:t>
            </w:r>
            <w:r>
              <w:rPr>
                <w:b/>
                <w:sz w:val="24"/>
                <w:szCs w:val="24"/>
              </w:rPr>
              <w:t>ча</w:t>
            </w:r>
            <w:r w:rsidR="007A3F9B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701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</w:t>
            </w:r>
            <w:r w:rsidR="00B24D98">
              <w:rPr>
                <w:b/>
                <w:sz w:val="24"/>
                <w:szCs w:val="24"/>
              </w:rPr>
              <w:t>, участвовавших в данном мероприятии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9A34A4" w:rsidRDefault="008E475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8E4754" w:rsidRPr="009A34A4" w:rsidRDefault="006676CD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115" w:type="dxa"/>
          </w:tcPr>
          <w:p w:rsidR="008E4754" w:rsidRPr="00357315" w:rsidRDefault="006676CD" w:rsidP="006676CD">
            <w:pPr>
              <w:rPr>
                <w:sz w:val="24"/>
                <w:szCs w:val="24"/>
              </w:rPr>
            </w:pPr>
            <w:proofErr w:type="spellStart"/>
            <w:r w:rsidRPr="00357315">
              <w:rPr>
                <w:color w:val="262626"/>
                <w:sz w:val="24"/>
                <w:szCs w:val="24"/>
              </w:rPr>
              <w:t>круглыи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 xml:space="preserve">̆ стол «Мир без террора» </w:t>
            </w:r>
          </w:p>
        </w:tc>
        <w:tc>
          <w:tcPr>
            <w:tcW w:w="6106" w:type="dxa"/>
          </w:tcPr>
          <w:p w:rsidR="008E4754" w:rsidRDefault="006676CD" w:rsidP="00357315">
            <w:pPr>
              <w:rPr>
                <w:color w:val="262626"/>
                <w:sz w:val="24"/>
                <w:szCs w:val="24"/>
              </w:rPr>
            </w:pPr>
            <w:r w:rsidRPr="00357315">
              <w:rPr>
                <w:color w:val="262626"/>
                <w:sz w:val="24"/>
                <w:szCs w:val="24"/>
              </w:rPr>
              <w:t xml:space="preserve">начальник отдела мониторинга и анализа религиозной̆ ситуации и профилактики конфликтов на религиозной̆ почве Министерства по национальной̆ политике и делам религий РД Магомед Магомедов, руководитель отдела просвещения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Муфтията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 xml:space="preserve"> РД по г. Махачкала Рамазан Исаев, зам</w:t>
            </w:r>
            <w:proofErr w:type="gramStart"/>
            <w:r w:rsidR="000048DA" w:rsidRPr="00357315">
              <w:rPr>
                <w:color w:val="262626"/>
                <w:sz w:val="24"/>
                <w:szCs w:val="24"/>
              </w:rPr>
              <w:t>.</w:t>
            </w:r>
            <w:r w:rsidRPr="00357315">
              <w:rPr>
                <w:color w:val="262626"/>
                <w:sz w:val="24"/>
                <w:szCs w:val="24"/>
              </w:rPr>
              <w:t>д</w:t>
            </w:r>
            <w:proofErr w:type="gramEnd"/>
            <w:r w:rsidRPr="00357315">
              <w:rPr>
                <w:color w:val="262626"/>
                <w:sz w:val="24"/>
                <w:szCs w:val="24"/>
              </w:rPr>
              <w:t xml:space="preserve">иректора по </w:t>
            </w:r>
            <w:r w:rsidR="000048DA" w:rsidRPr="00357315">
              <w:rPr>
                <w:color w:val="262626"/>
                <w:sz w:val="24"/>
                <w:szCs w:val="24"/>
              </w:rPr>
              <w:t>ВР</w:t>
            </w:r>
            <w:r w:rsidRPr="00357315">
              <w:rPr>
                <w:color w:val="262626"/>
                <w:sz w:val="24"/>
                <w:szCs w:val="24"/>
              </w:rPr>
              <w:t xml:space="preserve"> ГБПОУ РД «Автомобильно–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дорожныи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>̆ колледж» Марьям Мухтарова, зам</w:t>
            </w:r>
            <w:r w:rsidR="000048DA" w:rsidRPr="00357315">
              <w:rPr>
                <w:color w:val="262626"/>
                <w:sz w:val="24"/>
                <w:szCs w:val="24"/>
              </w:rPr>
              <w:t>.</w:t>
            </w:r>
            <w:r w:rsidRPr="00357315">
              <w:rPr>
                <w:color w:val="262626"/>
                <w:sz w:val="24"/>
                <w:szCs w:val="24"/>
              </w:rPr>
              <w:t xml:space="preserve"> директора по воспитательной̆ работе МК им.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Башларова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Нажабат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Татаева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 xml:space="preserve">, главный специалист, эксперт отдела по работе с институтами гражданского общества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Каиб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Абасов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 xml:space="preserve">, педагог – психолог МК им.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Башларова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Раисат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Шейхова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 xml:space="preserve">, студенты Автомобильно–дорожного колледжа и студенты МК им.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Башларова</w:t>
            </w:r>
            <w:proofErr w:type="spellEnd"/>
            <w:r w:rsidRPr="00357315">
              <w:rPr>
                <w:color w:val="262626"/>
                <w:sz w:val="24"/>
                <w:szCs w:val="24"/>
              </w:rPr>
              <w:t>.</w:t>
            </w:r>
          </w:p>
          <w:p w:rsidR="00357315" w:rsidRPr="00357315" w:rsidRDefault="00357315" w:rsidP="003573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4754" w:rsidRPr="00357315" w:rsidRDefault="006676CD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57315">
              <w:rPr>
                <w:color w:val="262626"/>
                <w:sz w:val="24"/>
                <w:szCs w:val="24"/>
              </w:rPr>
              <w:t xml:space="preserve">МК им. </w:t>
            </w:r>
            <w:proofErr w:type="spellStart"/>
            <w:r w:rsidRPr="00357315">
              <w:rPr>
                <w:color w:val="262626"/>
                <w:sz w:val="24"/>
                <w:szCs w:val="24"/>
              </w:rPr>
              <w:t>Башларова</w:t>
            </w:r>
            <w:proofErr w:type="spellEnd"/>
          </w:p>
        </w:tc>
        <w:tc>
          <w:tcPr>
            <w:tcW w:w="1701" w:type="dxa"/>
            <w:gridSpan w:val="2"/>
          </w:tcPr>
          <w:p w:rsidR="008E4754" w:rsidRPr="00357315" w:rsidRDefault="0059060C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2</w:t>
            </w:r>
            <w:r w:rsidR="006676CD" w:rsidRPr="0035731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754" w:rsidRPr="00357315" w:rsidRDefault="006676CD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4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9A34A4" w:rsidRDefault="008E475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8E4754" w:rsidRPr="009A34A4" w:rsidRDefault="003C564F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2.2.1.2</w:t>
            </w:r>
          </w:p>
        </w:tc>
        <w:tc>
          <w:tcPr>
            <w:tcW w:w="2115" w:type="dxa"/>
          </w:tcPr>
          <w:p w:rsidR="008E4754" w:rsidRPr="00357315" w:rsidRDefault="003C564F" w:rsidP="00F36CD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57315">
              <w:t>У</w:t>
            </w:r>
            <w:r w:rsidR="00F36CD6" w:rsidRPr="00357315">
              <w:t>роки Мужества</w:t>
            </w:r>
            <w:r w:rsidRPr="00357315">
              <w:t xml:space="preserve"> </w:t>
            </w:r>
          </w:p>
        </w:tc>
        <w:tc>
          <w:tcPr>
            <w:tcW w:w="6106" w:type="dxa"/>
          </w:tcPr>
          <w:p w:rsidR="000048DA" w:rsidRPr="00357315" w:rsidRDefault="003C564F" w:rsidP="000048DA">
            <w:pPr>
              <w:shd w:val="clear" w:color="auto" w:fill="FFFFFF"/>
              <w:spacing w:line="170" w:lineRule="atLeast"/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 xml:space="preserve">  участники событий 1999года, </w:t>
            </w:r>
            <w:r w:rsidR="000048DA" w:rsidRPr="00357315">
              <w:rPr>
                <w:sz w:val="24"/>
                <w:szCs w:val="24"/>
              </w:rPr>
              <w:t xml:space="preserve"> </w:t>
            </w:r>
            <w:proofErr w:type="spellStart"/>
            <w:r w:rsidR="000048DA" w:rsidRPr="00357315">
              <w:rPr>
                <w:sz w:val="24"/>
                <w:szCs w:val="24"/>
              </w:rPr>
              <w:t>Идрис</w:t>
            </w:r>
            <w:proofErr w:type="spellEnd"/>
            <w:r w:rsidR="000048DA" w:rsidRPr="00357315">
              <w:rPr>
                <w:sz w:val="24"/>
                <w:szCs w:val="24"/>
              </w:rPr>
              <w:t xml:space="preserve"> Магомедов и Султан </w:t>
            </w:r>
            <w:proofErr w:type="spellStart"/>
            <w:r w:rsidR="000048DA" w:rsidRPr="00357315">
              <w:rPr>
                <w:sz w:val="24"/>
                <w:szCs w:val="24"/>
              </w:rPr>
              <w:t>Гитинасулмагомедов</w:t>
            </w:r>
            <w:proofErr w:type="spellEnd"/>
            <w:r w:rsidR="000048DA" w:rsidRPr="00357315">
              <w:rPr>
                <w:sz w:val="24"/>
                <w:szCs w:val="24"/>
              </w:rPr>
              <w:t>.</w:t>
            </w:r>
          </w:p>
          <w:p w:rsidR="008E4754" w:rsidRPr="00357315" w:rsidRDefault="003C564F" w:rsidP="00F36CD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57315">
              <w:t>активисты движения "Волонтеры Победы"</w:t>
            </w:r>
          </w:p>
        </w:tc>
        <w:tc>
          <w:tcPr>
            <w:tcW w:w="1418" w:type="dxa"/>
          </w:tcPr>
          <w:p w:rsidR="008E4754" w:rsidRDefault="003C564F" w:rsidP="0035731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Кураторы групп, преп</w:t>
            </w:r>
            <w:r w:rsidR="00357315">
              <w:rPr>
                <w:sz w:val="24"/>
                <w:szCs w:val="24"/>
              </w:rPr>
              <w:t>.</w:t>
            </w:r>
            <w:r w:rsidRPr="00357315">
              <w:rPr>
                <w:sz w:val="24"/>
                <w:szCs w:val="24"/>
              </w:rPr>
              <w:t xml:space="preserve"> </w:t>
            </w:r>
            <w:r w:rsidR="00357315" w:rsidRPr="00357315">
              <w:rPr>
                <w:sz w:val="24"/>
                <w:szCs w:val="24"/>
              </w:rPr>
              <w:t>И</w:t>
            </w:r>
            <w:r w:rsidRPr="00357315">
              <w:rPr>
                <w:sz w:val="24"/>
                <w:szCs w:val="24"/>
              </w:rPr>
              <w:t>стории</w:t>
            </w:r>
          </w:p>
          <w:p w:rsidR="00357315" w:rsidRDefault="00357315" w:rsidP="0035731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57315" w:rsidRPr="00357315" w:rsidRDefault="00357315" w:rsidP="0035731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4754" w:rsidRPr="00357315" w:rsidRDefault="003C564F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700чел</w:t>
            </w:r>
          </w:p>
        </w:tc>
        <w:tc>
          <w:tcPr>
            <w:tcW w:w="1701" w:type="dxa"/>
          </w:tcPr>
          <w:p w:rsidR="008E4754" w:rsidRPr="00357315" w:rsidRDefault="003C564F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60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9A34A4" w:rsidRDefault="00A419B9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77" w:type="dxa"/>
          </w:tcPr>
          <w:p w:rsidR="008E4754" w:rsidRPr="009A34A4" w:rsidRDefault="00A419B9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2.2.1.4</w:t>
            </w:r>
          </w:p>
        </w:tc>
        <w:tc>
          <w:tcPr>
            <w:tcW w:w="2115" w:type="dxa"/>
          </w:tcPr>
          <w:p w:rsidR="008E4754" w:rsidRPr="00357315" w:rsidRDefault="00A419B9" w:rsidP="008E4754">
            <w:pPr>
              <w:rPr>
                <w:sz w:val="24"/>
                <w:szCs w:val="24"/>
              </w:rPr>
            </w:pPr>
            <w:r w:rsidRPr="00357315">
              <w:rPr>
                <w:bCs/>
                <w:sz w:val="24"/>
                <w:szCs w:val="24"/>
                <w:shd w:val="clear" w:color="auto" w:fill="FFFFFF"/>
              </w:rPr>
              <w:t>Главная ценность государства - созидательная личность</w:t>
            </w:r>
          </w:p>
        </w:tc>
        <w:tc>
          <w:tcPr>
            <w:tcW w:w="6106" w:type="dxa"/>
          </w:tcPr>
          <w:p w:rsidR="008E4754" w:rsidRPr="00357315" w:rsidRDefault="00A419B9" w:rsidP="008E4754">
            <w:pPr>
              <w:rPr>
                <w:sz w:val="24"/>
                <w:szCs w:val="24"/>
              </w:rPr>
            </w:pPr>
            <w:r w:rsidRPr="00357315">
              <w:rPr>
                <w:rFonts w:eastAsia="Times New Roman"/>
                <w:sz w:val="24"/>
                <w:szCs w:val="24"/>
              </w:rPr>
              <w:t xml:space="preserve">ведущий специалист отдела гражданско-патриотического воспитания Министерства по делам молодежи РД  </w:t>
            </w:r>
            <w:proofErr w:type="spellStart"/>
            <w:r w:rsidRPr="00357315">
              <w:rPr>
                <w:rFonts w:eastAsia="Times New Roman"/>
                <w:sz w:val="24"/>
                <w:szCs w:val="24"/>
              </w:rPr>
              <w:t>Алимурад</w:t>
            </w:r>
            <w:proofErr w:type="spellEnd"/>
            <w:r w:rsidRPr="003573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7315">
              <w:rPr>
                <w:rFonts w:eastAsia="Times New Roman"/>
                <w:sz w:val="24"/>
                <w:szCs w:val="24"/>
              </w:rPr>
              <w:t>Алибеков</w:t>
            </w:r>
            <w:proofErr w:type="spellEnd"/>
            <w:r w:rsidRPr="00357315">
              <w:rPr>
                <w:rFonts w:eastAsia="Times New Roman"/>
                <w:sz w:val="24"/>
                <w:szCs w:val="24"/>
              </w:rPr>
              <w:t>, руководитель пресс-службы АОО "Патриоты", депутат МП г</w:t>
            </w:r>
            <w:proofErr w:type="gramStart"/>
            <w:r w:rsidRPr="003573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357315">
              <w:rPr>
                <w:rFonts w:eastAsia="Times New Roman"/>
                <w:sz w:val="24"/>
                <w:szCs w:val="24"/>
              </w:rPr>
              <w:t xml:space="preserve">ахачкала Магомед Абдуразаков и заместитель руководителя ДРОО  "Молодежь Махачкалы" Магомед </w:t>
            </w:r>
            <w:proofErr w:type="spellStart"/>
            <w:r w:rsidRPr="00357315">
              <w:rPr>
                <w:rFonts w:eastAsia="Times New Roman"/>
                <w:sz w:val="24"/>
                <w:szCs w:val="24"/>
              </w:rPr>
              <w:t>Малачиев</w:t>
            </w:r>
            <w:proofErr w:type="spellEnd"/>
          </w:p>
        </w:tc>
        <w:tc>
          <w:tcPr>
            <w:tcW w:w="1418" w:type="dxa"/>
          </w:tcPr>
          <w:p w:rsidR="008E4754" w:rsidRPr="00357315" w:rsidRDefault="0059060C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Мух</w:t>
            </w:r>
            <w:r w:rsidR="00A419B9" w:rsidRPr="00357315">
              <w:rPr>
                <w:sz w:val="24"/>
                <w:szCs w:val="24"/>
              </w:rPr>
              <w:t>т</w:t>
            </w:r>
            <w:r w:rsidRPr="00357315">
              <w:rPr>
                <w:sz w:val="24"/>
                <w:szCs w:val="24"/>
              </w:rPr>
              <w:t>а</w:t>
            </w:r>
            <w:r w:rsidR="00A419B9" w:rsidRPr="00357315">
              <w:rPr>
                <w:sz w:val="24"/>
                <w:szCs w:val="24"/>
              </w:rPr>
              <w:t>рова М.Р.</w:t>
            </w:r>
          </w:p>
        </w:tc>
        <w:tc>
          <w:tcPr>
            <w:tcW w:w="1701" w:type="dxa"/>
            <w:gridSpan w:val="2"/>
          </w:tcPr>
          <w:p w:rsidR="008E4754" w:rsidRPr="00357315" w:rsidRDefault="00A419B9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60чел</w:t>
            </w:r>
          </w:p>
        </w:tc>
        <w:tc>
          <w:tcPr>
            <w:tcW w:w="1701" w:type="dxa"/>
          </w:tcPr>
          <w:p w:rsidR="008E4754" w:rsidRPr="00357315" w:rsidRDefault="00A419B9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10</w:t>
            </w:r>
          </w:p>
        </w:tc>
      </w:tr>
      <w:tr w:rsidR="00F11DC2" w:rsidRPr="009A34A4" w:rsidTr="00357315">
        <w:tc>
          <w:tcPr>
            <w:tcW w:w="458" w:type="dxa"/>
          </w:tcPr>
          <w:p w:rsidR="00F11DC2" w:rsidRDefault="00F11DC2" w:rsidP="00A419B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F11DC2" w:rsidRDefault="00F11DC2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2115" w:type="dxa"/>
          </w:tcPr>
          <w:p w:rsidR="00F11DC2" w:rsidRPr="00357315" w:rsidRDefault="00F11DC2" w:rsidP="00F11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315">
              <w:rPr>
                <w:rFonts w:eastAsia="Times New Roman"/>
                <w:sz w:val="24"/>
                <w:szCs w:val="24"/>
              </w:rPr>
              <w:t>Важная беседа</w:t>
            </w:r>
          </w:p>
          <w:p w:rsidR="00F11DC2" w:rsidRPr="00357315" w:rsidRDefault="00F11DC2" w:rsidP="008E4754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6" w:type="dxa"/>
          </w:tcPr>
          <w:p w:rsidR="00F11DC2" w:rsidRPr="00357315" w:rsidRDefault="00F11DC2" w:rsidP="00F11D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57315">
              <w:rPr>
                <w:rFonts w:eastAsia="Times New Roman"/>
                <w:sz w:val="24"/>
                <w:szCs w:val="24"/>
              </w:rPr>
              <w:t xml:space="preserve">проректор ГБОУ ДПО "Дагестанский институт развития образования" </w:t>
            </w:r>
            <w:proofErr w:type="spellStart"/>
            <w:r w:rsidRPr="00357315">
              <w:rPr>
                <w:rFonts w:eastAsia="Times New Roman"/>
                <w:sz w:val="24"/>
                <w:szCs w:val="24"/>
              </w:rPr>
              <w:t>Миясат</w:t>
            </w:r>
            <w:proofErr w:type="spellEnd"/>
            <w:r w:rsidRPr="003573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7315">
              <w:rPr>
                <w:rFonts w:eastAsia="Times New Roman"/>
                <w:sz w:val="24"/>
                <w:szCs w:val="24"/>
              </w:rPr>
              <w:t>Муслимова</w:t>
            </w:r>
            <w:proofErr w:type="spellEnd"/>
            <w:r w:rsidRPr="00357315">
              <w:rPr>
                <w:rFonts w:eastAsia="Times New Roman"/>
                <w:sz w:val="24"/>
                <w:szCs w:val="24"/>
              </w:rPr>
              <w:t>.</w:t>
            </w:r>
          </w:p>
          <w:p w:rsidR="00F11DC2" w:rsidRPr="00357315" w:rsidRDefault="00F11DC2" w:rsidP="008E47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C2" w:rsidRPr="00357315" w:rsidRDefault="00F11DC2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Мухтарова М.Р.</w:t>
            </w:r>
          </w:p>
        </w:tc>
        <w:tc>
          <w:tcPr>
            <w:tcW w:w="1701" w:type="dxa"/>
            <w:gridSpan w:val="2"/>
          </w:tcPr>
          <w:p w:rsidR="00F11DC2" w:rsidRPr="00357315" w:rsidRDefault="00F11DC2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11DC2" w:rsidRPr="00357315" w:rsidRDefault="00F11DC2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50</w:t>
            </w:r>
          </w:p>
        </w:tc>
      </w:tr>
      <w:tr w:rsidR="0059060C" w:rsidRPr="009A34A4" w:rsidTr="00357315">
        <w:tc>
          <w:tcPr>
            <w:tcW w:w="458" w:type="dxa"/>
          </w:tcPr>
          <w:p w:rsidR="0059060C" w:rsidRDefault="0059060C" w:rsidP="00A419B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59060C" w:rsidRDefault="007F6B48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2115" w:type="dxa"/>
          </w:tcPr>
          <w:p w:rsidR="0059060C" w:rsidRPr="00357315" w:rsidRDefault="0059060C" w:rsidP="0059060C">
            <w:pPr>
              <w:jc w:val="center"/>
              <w:rPr>
                <w:b/>
                <w:i/>
                <w:sz w:val="24"/>
                <w:szCs w:val="24"/>
              </w:rPr>
            </w:pPr>
            <w:r w:rsidRPr="00357315">
              <w:rPr>
                <w:b/>
                <w:color w:val="4F4F4F"/>
                <w:sz w:val="24"/>
                <w:szCs w:val="24"/>
                <w:shd w:val="clear" w:color="auto" w:fill="FFFFFF"/>
              </w:rPr>
              <w:t>«Начало успеха — единство»</w:t>
            </w:r>
          </w:p>
          <w:p w:rsidR="0059060C" w:rsidRPr="00357315" w:rsidRDefault="0059060C" w:rsidP="0059060C">
            <w:pPr>
              <w:pStyle w:val="a4"/>
              <w:spacing w:before="0" w:beforeAutospacing="0" w:after="0" w:afterAutospacing="0"/>
              <w:jc w:val="both"/>
            </w:pPr>
            <w:r w:rsidRPr="00357315">
              <w:t>Конференция, приуроченная ко Дню народного единства.</w:t>
            </w:r>
          </w:p>
          <w:p w:rsidR="0059060C" w:rsidRPr="00357315" w:rsidRDefault="0059060C" w:rsidP="008E4754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6" w:type="dxa"/>
          </w:tcPr>
          <w:p w:rsidR="0059060C" w:rsidRPr="00357315" w:rsidRDefault="0059060C" w:rsidP="008E4754">
            <w:pPr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 xml:space="preserve">главный специалист-эксперт  отдела  профессионального образования и науки Министерства образования и науки РД </w:t>
            </w:r>
            <w:proofErr w:type="spellStart"/>
            <w:r w:rsidRPr="00357315">
              <w:rPr>
                <w:sz w:val="24"/>
                <w:szCs w:val="24"/>
              </w:rPr>
              <w:t>Нурьян</w:t>
            </w:r>
            <w:proofErr w:type="spellEnd"/>
            <w:r w:rsidRPr="00357315">
              <w:rPr>
                <w:sz w:val="24"/>
                <w:szCs w:val="24"/>
              </w:rPr>
              <w:t xml:space="preserve"> </w:t>
            </w:r>
            <w:proofErr w:type="spellStart"/>
            <w:r w:rsidRPr="00357315">
              <w:rPr>
                <w:sz w:val="24"/>
                <w:szCs w:val="24"/>
              </w:rPr>
              <w:t>Вагаева</w:t>
            </w:r>
            <w:proofErr w:type="spellEnd"/>
            <w:r w:rsidRPr="00357315">
              <w:rPr>
                <w:sz w:val="24"/>
                <w:szCs w:val="24"/>
              </w:rPr>
              <w:t xml:space="preserve">, </w:t>
            </w:r>
          </w:p>
          <w:p w:rsidR="0059060C" w:rsidRPr="00357315" w:rsidRDefault="0059060C" w:rsidP="008E4754">
            <w:pPr>
              <w:rPr>
                <w:rFonts w:eastAsia="Times New Roman"/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 xml:space="preserve">заместитель директора ГМЦ столицы </w:t>
            </w:r>
            <w:proofErr w:type="spellStart"/>
            <w:r w:rsidRPr="00357315">
              <w:rPr>
                <w:sz w:val="24"/>
                <w:szCs w:val="24"/>
              </w:rPr>
              <w:t>Иса</w:t>
            </w:r>
            <w:proofErr w:type="spellEnd"/>
            <w:r w:rsidRPr="00357315">
              <w:rPr>
                <w:sz w:val="24"/>
                <w:szCs w:val="24"/>
              </w:rPr>
              <w:t xml:space="preserve"> Рамазанов</w:t>
            </w:r>
          </w:p>
        </w:tc>
        <w:tc>
          <w:tcPr>
            <w:tcW w:w="1418" w:type="dxa"/>
          </w:tcPr>
          <w:p w:rsidR="0059060C" w:rsidRPr="00357315" w:rsidRDefault="0059060C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Мухтарова М.Р.</w:t>
            </w:r>
          </w:p>
        </w:tc>
        <w:tc>
          <w:tcPr>
            <w:tcW w:w="1701" w:type="dxa"/>
            <w:gridSpan w:val="2"/>
          </w:tcPr>
          <w:p w:rsidR="0059060C" w:rsidRPr="00357315" w:rsidRDefault="0059060C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59060C" w:rsidRPr="00357315" w:rsidRDefault="0059060C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2</w:t>
            </w:r>
          </w:p>
        </w:tc>
      </w:tr>
      <w:tr w:rsidR="007F6B48" w:rsidRPr="009A34A4" w:rsidTr="00357315">
        <w:tc>
          <w:tcPr>
            <w:tcW w:w="458" w:type="dxa"/>
          </w:tcPr>
          <w:p w:rsidR="007F6B48" w:rsidRDefault="007F6B48" w:rsidP="00A419B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7F6B48" w:rsidRDefault="007F6B48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2.2.1.11</w:t>
            </w:r>
          </w:p>
        </w:tc>
        <w:tc>
          <w:tcPr>
            <w:tcW w:w="2115" w:type="dxa"/>
          </w:tcPr>
          <w:p w:rsidR="007F6B48" w:rsidRPr="00357315" w:rsidRDefault="007F6B48" w:rsidP="007F6B48">
            <w:pPr>
              <w:jc w:val="center"/>
              <w:rPr>
                <w:sz w:val="24"/>
                <w:szCs w:val="24"/>
              </w:rPr>
            </w:pPr>
            <w:r w:rsidRPr="00357315">
              <w:rPr>
                <w:color w:val="292929"/>
                <w:sz w:val="24"/>
                <w:szCs w:val="24"/>
                <w:shd w:val="clear" w:color="auto" w:fill="FFFFFF"/>
              </w:rPr>
              <w:t>Не упускайте случая делать добро</w:t>
            </w:r>
          </w:p>
          <w:p w:rsidR="007F6B48" w:rsidRPr="00357315" w:rsidRDefault="007F6B48" w:rsidP="0059060C">
            <w:pPr>
              <w:jc w:val="center"/>
              <w:rPr>
                <w:color w:val="4F4F4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6" w:type="dxa"/>
          </w:tcPr>
          <w:p w:rsidR="007F6B48" w:rsidRPr="00357315" w:rsidRDefault="007F6B48" w:rsidP="007F6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 xml:space="preserve">Ринат </w:t>
            </w:r>
            <w:proofErr w:type="spellStart"/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>Арсланалие</w:t>
            </w:r>
            <w:proofErr w:type="gramStart"/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 xml:space="preserve"> член Комитета природных ресурсов  и экологии ОМП РД. </w:t>
            </w:r>
          </w:p>
          <w:p w:rsidR="007F6B48" w:rsidRPr="00357315" w:rsidRDefault="007F6B48" w:rsidP="008E4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B48" w:rsidRPr="00357315" w:rsidRDefault="007F6B48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357315">
              <w:rPr>
                <w:sz w:val="24"/>
                <w:szCs w:val="24"/>
              </w:rPr>
              <w:t>Мухуева</w:t>
            </w:r>
            <w:proofErr w:type="spellEnd"/>
            <w:r w:rsidRPr="00357315">
              <w:rPr>
                <w:sz w:val="24"/>
                <w:szCs w:val="24"/>
              </w:rPr>
              <w:t xml:space="preserve"> П.У.</w:t>
            </w:r>
          </w:p>
        </w:tc>
        <w:tc>
          <w:tcPr>
            <w:tcW w:w="1701" w:type="dxa"/>
            <w:gridSpan w:val="2"/>
          </w:tcPr>
          <w:p w:rsidR="007F6B48" w:rsidRPr="00357315" w:rsidRDefault="007F6B48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7F6B48" w:rsidRPr="00357315" w:rsidRDefault="007F6B48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10</w:t>
            </w:r>
          </w:p>
        </w:tc>
      </w:tr>
      <w:tr w:rsidR="007F6B48" w:rsidRPr="009A34A4" w:rsidTr="00357315">
        <w:tc>
          <w:tcPr>
            <w:tcW w:w="458" w:type="dxa"/>
          </w:tcPr>
          <w:p w:rsidR="007F6B48" w:rsidRDefault="007F6B48" w:rsidP="00A419B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7F6B48" w:rsidRDefault="007F6B48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2115" w:type="dxa"/>
          </w:tcPr>
          <w:p w:rsidR="007F6B48" w:rsidRPr="00357315" w:rsidRDefault="007F6B48" w:rsidP="007F6B48">
            <w:pPr>
              <w:jc w:val="center"/>
              <w:rPr>
                <w:sz w:val="24"/>
                <w:szCs w:val="24"/>
              </w:rPr>
            </w:pPr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>Жизнь одна и нет запасного варианта!</w:t>
            </w:r>
          </w:p>
          <w:p w:rsidR="007F6B48" w:rsidRPr="00357315" w:rsidRDefault="007F6B48" w:rsidP="007F6B48">
            <w:pPr>
              <w:jc w:val="center"/>
              <w:rPr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6" w:type="dxa"/>
          </w:tcPr>
          <w:p w:rsidR="007F6B48" w:rsidRPr="00357315" w:rsidRDefault="007F6B48" w:rsidP="007F6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7F6B48" w:rsidRPr="00357315" w:rsidRDefault="007F6B48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357315">
              <w:rPr>
                <w:sz w:val="24"/>
                <w:szCs w:val="24"/>
              </w:rPr>
              <w:t>Мухуева</w:t>
            </w:r>
            <w:proofErr w:type="spellEnd"/>
            <w:r w:rsidRPr="00357315">
              <w:rPr>
                <w:sz w:val="24"/>
                <w:szCs w:val="24"/>
              </w:rPr>
              <w:t xml:space="preserve"> П.У., кураторы</w:t>
            </w:r>
          </w:p>
        </w:tc>
        <w:tc>
          <w:tcPr>
            <w:tcW w:w="1701" w:type="dxa"/>
            <w:gridSpan w:val="2"/>
          </w:tcPr>
          <w:p w:rsidR="007F6B48" w:rsidRPr="00357315" w:rsidRDefault="007F6B48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7F6B48" w:rsidRPr="00357315" w:rsidRDefault="007F6B48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80</w:t>
            </w:r>
          </w:p>
        </w:tc>
      </w:tr>
      <w:tr w:rsidR="007F6B48" w:rsidRPr="009A34A4" w:rsidTr="00357315">
        <w:tc>
          <w:tcPr>
            <w:tcW w:w="458" w:type="dxa"/>
          </w:tcPr>
          <w:p w:rsidR="007F6B48" w:rsidRDefault="007F6B48" w:rsidP="00A419B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7F6B48" w:rsidRDefault="007F6B48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2115" w:type="dxa"/>
          </w:tcPr>
          <w:p w:rsidR="007F6B48" w:rsidRPr="00357315" w:rsidRDefault="007F6B48" w:rsidP="007F6B4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hd w:val="clear" w:color="auto" w:fill="FFFFFF"/>
              </w:rPr>
            </w:pPr>
            <w:r w:rsidRPr="00357315">
              <w:rPr>
                <w:rStyle w:val="c0"/>
                <w:color w:val="000000"/>
                <w:shd w:val="clear" w:color="auto" w:fill="FFFFFF"/>
              </w:rPr>
              <w:t>Азбука права</w:t>
            </w:r>
          </w:p>
          <w:p w:rsidR="007F6B48" w:rsidRPr="00357315" w:rsidRDefault="007F6B48" w:rsidP="007F6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6" w:type="dxa"/>
          </w:tcPr>
          <w:p w:rsidR="007F6B48" w:rsidRPr="00357315" w:rsidRDefault="007F6B48" w:rsidP="007F6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7F6B48" w:rsidRPr="00357315" w:rsidRDefault="007F6B48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Алиева М.М., кураторы</w:t>
            </w:r>
          </w:p>
        </w:tc>
        <w:tc>
          <w:tcPr>
            <w:tcW w:w="1701" w:type="dxa"/>
            <w:gridSpan w:val="2"/>
          </w:tcPr>
          <w:p w:rsidR="007F6B48" w:rsidRPr="00357315" w:rsidRDefault="007F6B48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7F6B48" w:rsidRPr="00357315" w:rsidRDefault="007F6B48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80</w:t>
            </w:r>
          </w:p>
        </w:tc>
      </w:tr>
      <w:tr w:rsidR="00A419B9" w:rsidRPr="009A34A4" w:rsidTr="00357315">
        <w:tc>
          <w:tcPr>
            <w:tcW w:w="458" w:type="dxa"/>
          </w:tcPr>
          <w:p w:rsidR="00A419B9" w:rsidRDefault="00A419B9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A419B9" w:rsidRDefault="007444A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2115" w:type="dxa"/>
          </w:tcPr>
          <w:p w:rsidR="007444AC" w:rsidRPr="00357315" w:rsidRDefault="007444AC" w:rsidP="007444AC">
            <w:pPr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Живи по закону, поступай по совести</w:t>
            </w:r>
          </w:p>
          <w:p w:rsidR="00A419B9" w:rsidRPr="00357315" w:rsidRDefault="00A419B9" w:rsidP="008E4754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6" w:type="dxa"/>
          </w:tcPr>
          <w:p w:rsidR="007444AC" w:rsidRPr="00357315" w:rsidRDefault="007444AC" w:rsidP="007444AC">
            <w:pPr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 xml:space="preserve">заместитель начальника УГИБДД МВД по </w:t>
            </w:r>
            <w:proofErr w:type="spellStart"/>
            <w:r w:rsidRPr="00357315">
              <w:rPr>
                <w:sz w:val="24"/>
                <w:szCs w:val="24"/>
              </w:rPr>
              <w:t>РД,подп</w:t>
            </w:r>
            <w:proofErr w:type="spellEnd"/>
            <w:r w:rsidRPr="00357315">
              <w:rPr>
                <w:sz w:val="24"/>
                <w:szCs w:val="24"/>
              </w:rPr>
              <w:t xml:space="preserve">. полиции </w:t>
            </w:r>
            <w:proofErr w:type="spellStart"/>
            <w:r w:rsidRPr="00357315">
              <w:rPr>
                <w:sz w:val="24"/>
                <w:szCs w:val="24"/>
              </w:rPr>
              <w:t>Тарлан</w:t>
            </w:r>
            <w:proofErr w:type="spellEnd"/>
            <w:r w:rsidRPr="00357315">
              <w:rPr>
                <w:sz w:val="24"/>
                <w:szCs w:val="24"/>
              </w:rPr>
              <w:t xml:space="preserve"> </w:t>
            </w:r>
            <w:proofErr w:type="spellStart"/>
            <w:r w:rsidRPr="00357315">
              <w:rPr>
                <w:sz w:val="24"/>
                <w:szCs w:val="24"/>
              </w:rPr>
              <w:t>Герейханови</w:t>
            </w:r>
            <w:proofErr w:type="spellEnd"/>
            <w:r w:rsidRPr="00357315">
              <w:rPr>
                <w:sz w:val="24"/>
                <w:szCs w:val="24"/>
              </w:rPr>
              <w:t xml:space="preserve"> оперуполномоченный МРО </w:t>
            </w:r>
            <w:proofErr w:type="spellStart"/>
            <w:r w:rsidRPr="00357315">
              <w:rPr>
                <w:sz w:val="24"/>
                <w:szCs w:val="24"/>
              </w:rPr>
              <w:t>УЭБиПК</w:t>
            </w:r>
            <w:proofErr w:type="spellEnd"/>
            <w:r w:rsidRPr="00357315">
              <w:rPr>
                <w:sz w:val="24"/>
                <w:szCs w:val="24"/>
              </w:rPr>
              <w:t xml:space="preserve"> МВД по РД (дислокация  г</w:t>
            </w:r>
            <w:proofErr w:type="gramStart"/>
            <w:r w:rsidRPr="00357315">
              <w:rPr>
                <w:sz w:val="24"/>
                <w:szCs w:val="24"/>
              </w:rPr>
              <w:t>.М</w:t>
            </w:r>
            <w:proofErr w:type="gramEnd"/>
            <w:r w:rsidRPr="00357315">
              <w:rPr>
                <w:sz w:val="24"/>
                <w:szCs w:val="24"/>
              </w:rPr>
              <w:t>ахачкала), майор полиции Шамиль Омаров.</w:t>
            </w:r>
          </w:p>
          <w:p w:rsidR="00A419B9" w:rsidRPr="00357315" w:rsidRDefault="00A419B9" w:rsidP="008E47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19B9" w:rsidRPr="00357315" w:rsidRDefault="007444AC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Мухтарова М.Р.</w:t>
            </w:r>
          </w:p>
        </w:tc>
        <w:tc>
          <w:tcPr>
            <w:tcW w:w="1701" w:type="dxa"/>
            <w:gridSpan w:val="2"/>
          </w:tcPr>
          <w:p w:rsidR="00A419B9" w:rsidRPr="00357315" w:rsidRDefault="006829F4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1</w:t>
            </w:r>
            <w:r w:rsidR="007444AC" w:rsidRPr="00357315">
              <w:rPr>
                <w:sz w:val="24"/>
                <w:szCs w:val="24"/>
              </w:rPr>
              <w:t>55чел</w:t>
            </w:r>
          </w:p>
        </w:tc>
        <w:tc>
          <w:tcPr>
            <w:tcW w:w="1701" w:type="dxa"/>
          </w:tcPr>
          <w:p w:rsidR="00A419B9" w:rsidRPr="00357315" w:rsidRDefault="006829F4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5</w:t>
            </w:r>
            <w:r w:rsidR="007444AC" w:rsidRPr="00357315">
              <w:rPr>
                <w:sz w:val="24"/>
                <w:szCs w:val="24"/>
              </w:rPr>
              <w:t>0</w:t>
            </w:r>
          </w:p>
        </w:tc>
      </w:tr>
      <w:tr w:rsidR="007444AC" w:rsidRPr="009A34A4" w:rsidTr="00357315">
        <w:tc>
          <w:tcPr>
            <w:tcW w:w="458" w:type="dxa"/>
          </w:tcPr>
          <w:p w:rsidR="007444AC" w:rsidRDefault="007444AC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7444AC" w:rsidRDefault="007444A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2.2.1.4</w:t>
            </w:r>
          </w:p>
        </w:tc>
        <w:tc>
          <w:tcPr>
            <w:tcW w:w="2115" w:type="dxa"/>
          </w:tcPr>
          <w:p w:rsidR="00BF375A" w:rsidRPr="00357315" w:rsidRDefault="00BF375A" w:rsidP="00BF375A">
            <w:pPr>
              <w:shd w:val="clear" w:color="auto" w:fill="FFFFFF"/>
              <w:ind w:right="150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 w:rsidRPr="00357315">
              <w:rPr>
                <w:rFonts w:eastAsia="Times New Roman"/>
                <w:color w:val="BB1515"/>
                <w:kern w:val="36"/>
                <w:sz w:val="24"/>
                <w:szCs w:val="24"/>
              </w:rPr>
              <w:t> </w:t>
            </w:r>
            <w:r w:rsidRPr="00357315">
              <w:rPr>
                <w:rFonts w:eastAsia="Times New Roman"/>
                <w:kern w:val="36"/>
                <w:sz w:val="24"/>
                <w:szCs w:val="24"/>
              </w:rPr>
              <w:t xml:space="preserve">И мужество, как знамя, пронесли </w:t>
            </w:r>
            <w:proofErr w:type="gramStart"/>
            <w:r w:rsidRPr="00357315">
              <w:rPr>
                <w:rFonts w:eastAsia="Times New Roman"/>
                <w:kern w:val="36"/>
                <w:sz w:val="24"/>
                <w:szCs w:val="24"/>
              </w:rPr>
              <w:t>через</w:t>
            </w:r>
            <w:proofErr w:type="gramEnd"/>
            <w:r w:rsidRPr="00357315">
              <w:rPr>
                <w:rFonts w:eastAsia="Times New Roman"/>
                <w:kern w:val="36"/>
                <w:sz w:val="24"/>
                <w:szCs w:val="24"/>
              </w:rPr>
              <w:t xml:space="preserve"> года!</w:t>
            </w:r>
          </w:p>
          <w:p w:rsidR="007444AC" w:rsidRPr="00357315" w:rsidRDefault="007444AC" w:rsidP="009C4D3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6106" w:type="dxa"/>
          </w:tcPr>
          <w:p w:rsidR="007444AC" w:rsidRPr="00357315" w:rsidRDefault="007444AC" w:rsidP="009C4D3F">
            <w:pPr>
              <w:shd w:val="clear" w:color="auto" w:fill="FFFFFF"/>
              <w:spacing w:line="170" w:lineRule="atLeast"/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 xml:space="preserve">Физули </w:t>
            </w:r>
            <w:proofErr w:type="spellStart"/>
            <w:r w:rsidRPr="00357315">
              <w:rPr>
                <w:sz w:val="24"/>
                <w:szCs w:val="24"/>
              </w:rPr>
              <w:t>Сефербеков</w:t>
            </w:r>
            <w:proofErr w:type="spellEnd"/>
            <w:r w:rsidRPr="00357315">
              <w:rPr>
                <w:sz w:val="24"/>
                <w:szCs w:val="24"/>
              </w:rPr>
              <w:t>, депутат Молодежного парламента при НС РД, начальник отдела культуры МП,</w:t>
            </w:r>
            <w:r w:rsidR="006829F4" w:rsidRPr="003573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44AC" w:rsidRPr="00357315" w:rsidRDefault="00BF375A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Мухтарова М.Р.</w:t>
            </w:r>
          </w:p>
        </w:tc>
        <w:tc>
          <w:tcPr>
            <w:tcW w:w="1701" w:type="dxa"/>
            <w:gridSpan w:val="2"/>
          </w:tcPr>
          <w:p w:rsidR="007444AC" w:rsidRPr="00357315" w:rsidRDefault="00BF375A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444AC" w:rsidRPr="00357315" w:rsidRDefault="00BF375A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5</w:t>
            </w:r>
          </w:p>
        </w:tc>
      </w:tr>
      <w:tr w:rsidR="009C4D3F" w:rsidRPr="009A34A4" w:rsidTr="00357315">
        <w:tc>
          <w:tcPr>
            <w:tcW w:w="458" w:type="dxa"/>
          </w:tcPr>
          <w:p w:rsidR="009C4D3F" w:rsidRDefault="009C4D3F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C4D3F" w:rsidRDefault="009C4D3F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2.2.1.2</w:t>
            </w:r>
          </w:p>
        </w:tc>
        <w:tc>
          <w:tcPr>
            <w:tcW w:w="2115" w:type="dxa"/>
          </w:tcPr>
          <w:p w:rsidR="009C4D3F" w:rsidRPr="00357315" w:rsidRDefault="009C4D3F" w:rsidP="009C4D3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357315">
              <w:t xml:space="preserve">Уроки Мужества </w:t>
            </w:r>
          </w:p>
          <w:p w:rsidR="009C4D3F" w:rsidRPr="00357315" w:rsidRDefault="009C4D3F" w:rsidP="007444AC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6106" w:type="dxa"/>
          </w:tcPr>
          <w:p w:rsidR="009C4D3F" w:rsidRDefault="009C4D3F" w:rsidP="009C4D3F">
            <w:pPr>
              <w:shd w:val="clear" w:color="auto" w:fill="FFFFFF"/>
              <w:spacing w:line="170" w:lineRule="atLeast"/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 xml:space="preserve">участники боевых событий августа 99-го года </w:t>
            </w:r>
            <w:proofErr w:type="spellStart"/>
            <w:r w:rsidRPr="00357315">
              <w:rPr>
                <w:sz w:val="24"/>
                <w:szCs w:val="24"/>
              </w:rPr>
              <w:t>Идрис</w:t>
            </w:r>
            <w:proofErr w:type="spellEnd"/>
            <w:r w:rsidRPr="00357315">
              <w:rPr>
                <w:sz w:val="24"/>
                <w:szCs w:val="24"/>
              </w:rPr>
              <w:t xml:space="preserve"> Магомедов и Султан </w:t>
            </w:r>
            <w:proofErr w:type="spellStart"/>
            <w:r w:rsidRPr="00357315">
              <w:rPr>
                <w:sz w:val="24"/>
                <w:szCs w:val="24"/>
              </w:rPr>
              <w:t>Гитинасулмагомедов</w:t>
            </w:r>
            <w:proofErr w:type="spellEnd"/>
            <w:r w:rsidRPr="00357315">
              <w:rPr>
                <w:sz w:val="24"/>
                <w:szCs w:val="24"/>
              </w:rPr>
              <w:t>.</w:t>
            </w:r>
          </w:p>
          <w:p w:rsidR="00357315" w:rsidRPr="00357315" w:rsidRDefault="00357315" w:rsidP="009C4D3F">
            <w:pPr>
              <w:shd w:val="clear" w:color="auto" w:fill="FFFFFF"/>
              <w:spacing w:line="170" w:lineRule="atLeast"/>
              <w:jc w:val="both"/>
              <w:rPr>
                <w:sz w:val="24"/>
                <w:szCs w:val="24"/>
              </w:rPr>
            </w:pPr>
          </w:p>
          <w:p w:rsidR="009C4D3F" w:rsidRPr="00357315" w:rsidRDefault="009C4D3F" w:rsidP="006829F4">
            <w:pPr>
              <w:shd w:val="clear" w:color="auto" w:fill="FFFFFF"/>
              <w:spacing w:line="1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3F" w:rsidRPr="00357315" w:rsidRDefault="00BF375A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Мухтарова М.Р.</w:t>
            </w:r>
          </w:p>
        </w:tc>
        <w:tc>
          <w:tcPr>
            <w:tcW w:w="1701" w:type="dxa"/>
            <w:gridSpan w:val="2"/>
          </w:tcPr>
          <w:p w:rsidR="009C4D3F" w:rsidRPr="00357315" w:rsidRDefault="00BF375A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C4D3F" w:rsidRPr="00357315" w:rsidRDefault="00BF375A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10</w:t>
            </w:r>
          </w:p>
        </w:tc>
      </w:tr>
      <w:tr w:rsidR="007444AC" w:rsidRPr="009A34A4" w:rsidTr="00357315">
        <w:tc>
          <w:tcPr>
            <w:tcW w:w="458" w:type="dxa"/>
          </w:tcPr>
          <w:p w:rsidR="007444AC" w:rsidRDefault="007444AC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7444AC" w:rsidRDefault="007444A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2.2.1.11</w:t>
            </w:r>
          </w:p>
        </w:tc>
        <w:tc>
          <w:tcPr>
            <w:tcW w:w="2115" w:type="dxa"/>
          </w:tcPr>
          <w:p w:rsidR="007444AC" w:rsidRPr="00357315" w:rsidRDefault="007444AC" w:rsidP="007444AC">
            <w:pPr>
              <w:jc w:val="center"/>
              <w:rPr>
                <w:color w:val="343A40"/>
                <w:sz w:val="24"/>
                <w:szCs w:val="24"/>
                <w:shd w:val="clear" w:color="auto" w:fill="FFFFFF"/>
              </w:rPr>
            </w:pPr>
            <w:r w:rsidRPr="00357315">
              <w:rPr>
                <w:color w:val="343A40"/>
                <w:sz w:val="24"/>
                <w:szCs w:val="24"/>
                <w:shd w:val="clear" w:color="auto" w:fill="FFFFFF"/>
              </w:rPr>
              <w:t>Только для созидания должен учиться человек!</w:t>
            </w:r>
          </w:p>
          <w:p w:rsidR="007444AC" w:rsidRPr="00357315" w:rsidRDefault="007444AC" w:rsidP="007444AC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6106" w:type="dxa"/>
          </w:tcPr>
          <w:p w:rsidR="007444AC" w:rsidRPr="00357315" w:rsidRDefault="007444AC" w:rsidP="007444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AC" w:rsidRPr="00357315" w:rsidRDefault="007444AC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Фариза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Сайпуллаева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 и Диана </w:t>
            </w: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Каркаева</w:t>
            </w:r>
            <w:proofErr w:type="spellEnd"/>
          </w:p>
        </w:tc>
        <w:tc>
          <w:tcPr>
            <w:tcW w:w="1701" w:type="dxa"/>
            <w:gridSpan w:val="2"/>
          </w:tcPr>
          <w:p w:rsidR="007444AC" w:rsidRPr="00357315" w:rsidRDefault="007444AC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47чел</w:t>
            </w:r>
          </w:p>
        </w:tc>
        <w:tc>
          <w:tcPr>
            <w:tcW w:w="1701" w:type="dxa"/>
          </w:tcPr>
          <w:p w:rsidR="007444AC" w:rsidRPr="00357315" w:rsidRDefault="007444AC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5</w:t>
            </w:r>
          </w:p>
        </w:tc>
      </w:tr>
      <w:tr w:rsidR="007444AC" w:rsidRPr="009A34A4" w:rsidTr="00357315">
        <w:tc>
          <w:tcPr>
            <w:tcW w:w="458" w:type="dxa"/>
          </w:tcPr>
          <w:p w:rsidR="007444AC" w:rsidRDefault="007444AC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7444AC" w:rsidRDefault="006829F4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2115" w:type="dxa"/>
          </w:tcPr>
          <w:p w:rsidR="007444AC" w:rsidRPr="00357315" w:rsidRDefault="007444AC" w:rsidP="007444A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10101"/>
                <w:shd w:val="clear" w:color="auto" w:fill="FFFFFF"/>
              </w:rPr>
            </w:pPr>
            <w:r w:rsidRPr="00357315">
              <w:rPr>
                <w:color w:val="010101"/>
                <w:shd w:val="clear" w:color="auto" w:fill="FFFFFF"/>
              </w:rPr>
              <w:t>Разумный диалог –   необходимость</w:t>
            </w:r>
          </w:p>
          <w:p w:rsidR="007444AC" w:rsidRPr="00357315" w:rsidRDefault="007444AC" w:rsidP="007444AC">
            <w:pPr>
              <w:jc w:val="center"/>
              <w:rPr>
                <w:color w:val="343A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6" w:type="dxa"/>
          </w:tcPr>
          <w:p w:rsidR="007444AC" w:rsidRPr="00357315" w:rsidRDefault="007444AC" w:rsidP="007444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57315">
              <w:rPr>
                <w:rFonts w:eastAsia="Times New Roman"/>
                <w:sz w:val="24"/>
                <w:szCs w:val="24"/>
              </w:rPr>
              <w:t xml:space="preserve">сотрудник Министерства по национальной политике и делам религии РД </w:t>
            </w:r>
            <w:proofErr w:type="spellStart"/>
            <w:r w:rsidRPr="00357315">
              <w:rPr>
                <w:rFonts w:eastAsia="Times New Roman"/>
                <w:sz w:val="24"/>
                <w:szCs w:val="24"/>
              </w:rPr>
              <w:t>Абдулхамид</w:t>
            </w:r>
            <w:proofErr w:type="spellEnd"/>
            <w:r w:rsidRPr="00357315">
              <w:rPr>
                <w:rFonts w:eastAsia="Times New Roman"/>
                <w:sz w:val="24"/>
                <w:szCs w:val="24"/>
              </w:rPr>
              <w:t xml:space="preserve"> Гаджиев и  сотрудник отдела просвещения </w:t>
            </w:r>
            <w:proofErr w:type="spellStart"/>
            <w:r w:rsidRPr="00357315">
              <w:rPr>
                <w:rFonts w:eastAsia="Times New Roman"/>
                <w:sz w:val="24"/>
                <w:szCs w:val="24"/>
              </w:rPr>
              <w:t>Муфтията</w:t>
            </w:r>
            <w:proofErr w:type="spellEnd"/>
            <w:r w:rsidRPr="00357315">
              <w:rPr>
                <w:rFonts w:eastAsia="Times New Roman"/>
                <w:sz w:val="24"/>
                <w:szCs w:val="24"/>
              </w:rPr>
              <w:t xml:space="preserve"> РД Шамиль </w:t>
            </w:r>
            <w:proofErr w:type="spellStart"/>
            <w:r w:rsidRPr="00357315">
              <w:rPr>
                <w:rFonts w:eastAsia="Times New Roman"/>
                <w:sz w:val="24"/>
                <w:szCs w:val="24"/>
              </w:rPr>
              <w:t>Дибиров</w:t>
            </w:r>
            <w:proofErr w:type="spellEnd"/>
            <w:r w:rsidRPr="00357315">
              <w:rPr>
                <w:rFonts w:eastAsia="Times New Roman"/>
                <w:sz w:val="24"/>
                <w:szCs w:val="24"/>
              </w:rPr>
              <w:t>.</w:t>
            </w:r>
          </w:p>
          <w:p w:rsidR="007444AC" w:rsidRPr="00357315" w:rsidRDefault="007444AC" w:rsidP="007444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44AC" w:rsidRPr="00357315" w:rsidRDefault="007444AC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57315">
              <w:rPr>
                <w:sz w:val="24"/>
                <w:szCs w:val="24"/>
                <w:shd w:val="clear" w:color="auto" w:fill="FFFFFF"/>
              </w:rPr>
              <w:t>Мухтарова М.Р.</w:t>
            </w:r>
          </w:p>
        </w:tc>
        <w:tc>
          <w:tcPr>
            <w:tcW w:w="1701" w:type="dxa"/>
            <w:gridSpan w:val="2"/>
          </w:tcPr>
          <w:p w:rsidR="007444AC" w:rsidRPr="00357315" w:rsidRDefault="007444AC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444AC" w:rsidRPr="00357315" w:rsidRDefault="007444AC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3</w:t>
            </w:r>
          </w:p>
        </w:tc>
      </w:tr>
      <w:tr w:rsidR="006829F4" w:rsidRPr="009A34A4" w:rsidTr="00357315">
        <w:tc>
          <w:tcPr>
            <w:tcW w:w="458" w:type="dxa"/>
          </w:tcPr>
          <w:p w:rsidR="006829F4" w:rsidRDefault="006829F4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829F4" w:rsidRDefault="006829F4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2.2.1.2</w:t>
            </w:r>
          </w:p>
        </w:tc>
        <w:tc>
          <w:tcPr>
            <w:tcW w:w="2115" w:type="dxa"/>
          </w:tcPr>
          <w:p w:rsidR="006829F4" w:rsidRPr="00357315" w:rsidRDefault="006829F4" w:rsidP="006829F4">
            <w:pPr>
              <w:shd w:val="clear" w:color="auto" w:fill="FFFFFF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57315">
              <w:rPr>
                <w:rFonts w:eastAsia="Times New Roman"/>
                <w:iCs/>
                <w:sz w:val="24"/>
                <w:szCs w:val="24"/>
              </w:rPr>
              <w:t>Герои Отечества – это сила и гордость России</w:t>
            </w:r>
          </w:p>
          <w:p w:rsidR="006829F4" w:rsidRPr="00357315" w:rsidRDefault="006829F4" w:rsidP="007444A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10101"/>
                <w:shd w:val="clear" w:color="auto" w:fill="FFFFFF"/>
              </w:rPr>
            </w:pPr>
          </w:p>
        </w:tc>
        <w:tc>
          <w:tcPr>
            <w:tcW w:w="6106" w:type="dxa"/>
          </w:tcPr>
          <w:p w:rsidR="006829F4" w:rsidRPr="00357315" w:rsidRDefault="006829F4" w:rsidP="00357315">
            <w:pPr>
              <w:shd w:val="clear" w:color="auto" w:fill="FFFFFF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357315">
              <w:rPr>
                <w:sz w:val="24"/>
                <w:szCs w:val="24"/>
                <w:shd w:val="clear" w:color="auto" w:fill="FFFFFF"/>
              </w:rPr>
              <w:t xml:space="preserve">Абдула Фаталиев - ветеран ВДВ, отдавший служению Родине 25 лет, участник 3 боевых операций (Чехословакия, Ближний Восток и Афганистан), </w:t>
            </w: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Зейнетдин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 Исаев - </w:t>
            </w:r>
            <w:r w:rsidRPr="00357315">
              <w:rPr>
                <w:bCs/>
                <w:sz w:val="24"/>
                <w:szCs w:val="24"/>
                <w:shd w:val="clear" w:color="auto" w:fill="FFFFFF"/>
              </w:rPr>
              <w:t>заместитель</w:t>
            </w:r>
            <w:r w:rsidRPr="00357315">
              <w:rPr>
                <w:sz w:val="24"/>
                <w:szCs w:val="24"/>
                <w:shd w:val="clear" w:color="auto" w:fill="FFFFFF"/>
              </w:rPr>
              <w:t> </w:t>
            </w:r>
            <w:r w:rsidRPr="00357315">
              <w:rPr>
                <w:bCs/>
                <w:sz w:val="24"/>
                <w:szCs w:val="24"/>
                <w:shd w:val="clear" w:color="auto" w:fill="FFFFFF"/>
              </w:rPr>
              <w:t>председателя</w:t>
            </w:r>
            <w:r w:rsidRPr="00357315">
              <w:rPr>
                <w:sz w:val="24"/>
                <w:szCs w:val="24"/>
                <w:shd w:val="clear" w:color="auto" w:fill="FFFFFF"/>
              </w:rPr>
              <w:t> Совета </w:t>
            </w:r>
            <w:r w:rsidRPr="00357315">
              <w:rPr>
                <w:bCs/>
                <w:sz w:val="24"/>
                <w:szCs w:val="24"/>
                <w:shd w:val="clear" w:color="auto" w:fill="FFFFFF"/>
              </w:rPr>
              <w:t>ветеранов</w:t>
            </w:r>
            <w:r w:rsidRPr="00357315">
              <w:rPr>
                <w:sz w:val="24"/>
                <w:szCs w:val="24"/>
                <w:shd w:val="clear" w:color="auto" w:fill="FFFFFF"/>
              </w:rPr>
              <w:t> махачкалинского соединения  </w:t>
            </w:r>
            <w:proofErr w:type="spellStart"/>
            <w:r w:rsidRPr="00357315">
              <w:rPr>
                <w:bCs/>
                <w:sz w:val="24"/>
                <w:szCs w:val="24"/>
                <w:shd w:val="clear" w:color="auto" w:fill="FFFFFF"/>
              </w:rPr>
              <w:t>Росгвардии</w:t>
            </w:r>
            <w:proofErr w:type="spellEnd"/>
            <w:r w:rsidRPr="00357315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3573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Заур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Исрапилов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 - заместитель главы Советского района г</w:t>
            </w:r>
            <w:proofErr w:type="gramStart"/>
            <w:r w:rsidRPr="00357315">
              <w:rPr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357315">
              <w:rPr>
                <w:sz w:val="24"/>
                <w:szCs w:val="24"/>
                <w:shd w:val="clear" w:color="auto" w:fill="FFFFFF"/>
              </w:rPr>
              <w:t xml:space="preserve">ахачкала, </w:t>
            </w: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Абдулгамид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Шавлухов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Pr="00357315">
              <w:rPr>
                <w:color w:val="000000"/>
                <w:sz w:val="24"/>
                <w:szCs w:val="24"/>
              </w:rPr>
              <w:t xml:space="preserve">гл.специалист отдела общественной безопасности и профилактики правонарушений администрации Советского района г. Махачкала, </w:t>
            </w:r>
            <w:proofErr w:type="spellStart"/>
            <w:r w:rsidRPr="00357315">
              <w:rPr>
                <w:color w:val="000000"/>
                <w:sz w:val="24"/>
                <w:szCs w:val="24"/>
              </w:rPr>
              <w:t>Алигаджи</w:t>
            </w:r>
            <w:proofErr w:type="spellEnd"/>
            <w:r w:rsidRPr="00357315">
              <w:rPr>
                <w:color w:val="000000"/>
                <w:sz w:val="24"/>
                <w:szCs w:val="24"/>
              </w:rPr>
              <w:t xml:space="preserve"> Султанов - начальник отдела культуры, спорта и молодежной политики Советского района г</w:t>
            </w:r>
            <w:proofErr w:type="gramStart"/>
            <w:r w:rsidRPr="0035731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57315">
              <w:rPr>
                <w:color w:val="000000"/>
                <w:sz w:val="24"/>
                <w:szCs w:val="24"/>
              </w:rPr>
              <w:t xml:space="preserve">ахачкалы  и  </w:t>
            </w:r>
            <w:r w:rsidRPr="00357315">
              <w:rPr>
                <w:sz w:val="24"/>
                <w:szCs w:val="24"/>
                <w:shd w:val="clear" w:color="auto" w:fill="FFFFFF"/>
              </w:rPr>
              <w:t xml:space="preserve">Шамиль </w:t>
            </w: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Дибиров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357315">
              <w:rPr>
                <w:rFonts w:eastAsia="Times New Roman"/>
                <w:sz w:val="24"/>
                <w:szCs w:val="24"/>
              </w:rPr>
              <w:t xml:space="preserve">сотрудник отдела просвещения </w:t>
            </w:r>
            <w:proofErr w:type="spellStart"/>
            <w:r w:rsidRPr="00357315">
              <w:rPr>
                <w:rFonts w:eastAsia="Times New Roman"/>
                <w:sz w:val="24"/>
                <w:szCs w:val="24"/>
              </w:rPr>
              <w:t>Муфтията</w:t>
            </w:r>
            <w:proofErr w:type="spellEnd"/>
            <w:r w:rsidRPr="00357315">
              <w:rPr>
                <w:rFonts w:eastAsia="Times New Roman"/>
                <w:sz w:val="24"/>
                <w:szCs w:val="24"/>
              </w:rPr>
              <w:t xml:space="preserve"> РД.</w:t>
            </w:r>
          </w:p>
        </w:tc>
        <w:tc>
          <w:tcPr>
            <w:tcW w:w="1418" w:type="dxa"/>
          </w:tcPr>
          <w:p w:rsidR="006829F4" w:rsidRPr="00357315" w:rsidRDefault="006829F4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57315">
              <w:rPr>
                <w:sz w:val="24"/>
                <w:szCs w:val="24"/>
                <w:shd w:val="clear" w:color="auto" w:fill="FFFFFF"/>
              </w:rPr>
              <w:t xml:space="preserve">Мухтарова М.Р., </w:t>
            </w: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Мухуева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 П.У.</w:t>
            </w:r>
          </w:p>
        </w:tc>
        <w:tc>
          <w:tcPr>
            <w:tcW w:w="1701" w:type="dxa"/>
            <w:gridSpan w:val="2"/>
          </w:tcPr>
          <w:p w:rsidR="006829F4" w:rsidRPr="00357315" w:rsidRDefault="006829F4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829F4" w:rsidRPr="00357315" w:rsidRDefault="006829F4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7</w:t>
            </w:r>
          </w:p>
        </w:tc>
      </w:tr>
      <w:tr w:rsidR="006829F4" w:rsidRPr="009A34A4" w:rsidTr="00357315">
        <w:tc>
          <w:tcPr>
            <w:tcW w:w="458" w:type="dxa"/>
          </w:tcPr>
          <w:p w:rsidR="006829F4" w:rsidRDefault="006829F4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829F4" w:rsidRDefault="006829F4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2.2.1.11</w:t>
            </w:r>
          </w:p>
        </w:tc>
        <w:tc>
          <w:tcPr>
            <w:tcW w:w="2115" w:type="dxa"/>
          </w:tcPr>
          <w:p w:rsidR="006829F4" w:rsidRPr="00357315" w:rsidRDefault="006829F4" w:rsidP="006829F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7315">
              <w:rPr>
                <w:bCs/>
                <w:color w:val="000000"/>
              </w:rPr>
              <w:t>Права знай, обязанности выполняй!</w:t>
            </w:r>
          </w:p>
          <w:p w:rsidR="006829F4" w:rsidRPr="00357315" w:rsidRDefault="006829F4" w:rsidP="006829F4">
            <w:pPr>
              <w:shd w:val="clear" w:color="auto" w:fill="FFFFFF"/>
              <w:ind w:firstLine="709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106" w:type="dxa"/>
          </w:tcPr>
          <w:p w:rsidR="006829F4" w:rsidRPr="00357315" w:rsidRDefault="006829F4" w:rsidP="006829F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57315">
              <w:t xml:space="preserve">сотрудники ГАУ РД "ЦПП РД" </w:t>
            </w:r>
            <w:proofErr w:type="spellStart"/>
            <w:r w:rsidRPr="00357315">
              <w:t>Анвар</w:t>
            </w:r>
            <w:proofErr w:type="spellEnd"/>
            <w:r w:rsidRPr="00357315">
              <w:t xml:space="preserve"> Магомедов и </w:t>
            </w:r>
            <w:proofErr w:type="spellStart"/>
            <w:r w:rsidRPr="00357315">
              <w:t>Кипли</w:t>
            </w:r>
            <w:proofErr w:type="spellEnd"/>
            <w:r w:rsidRPr="00357315">
              <w:t xml:space="preserve"> </w:t>
            </w:r>
            <w:proofErr w:type="spellStart"/>
            <w:r w:rsidRPr="00357315">
              <w:t>Мадиев</w:t>
            </w:r>
            <w:proofErr w:type="spellEnd"/>
            <w:r w:rsidRPr="00357315">
              <w:t xml:space="preserve">. </w:t>
            </w:r>
          </w:p>
          <w:p w:rsidR="006829F4" w:rsidRPr="00357315" w:rsidRDefault="006829F4" w:rsidP="006829F4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829F4" w:rsidRPr="00357315" w:rsidRDefault="006829F4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Мухуева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 П.У.</w:t>
            </w:r>
          </w:p>
        </w:tc>
        <w:tc>
          <w:tcPr>
            <w:tcW w:w="1701" w:type="dxa"/>
            <w:gridSpan w:val="2"/>
          </w:tcPr>
          <w:p w:rsidR="006829F4" w:rsidRPr="00357315" w:rsidRDefault="006829F4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6829F4" w:rsidRPr="00357315" w:rsidRDefault="006829F4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25</w:t>
            </w:r>
          </w:p>
        </w:tc>
      </w:tr>
      <w:tr w:rsidR="006829F4" w:rsidRPr="009A34A4" w:rsidTr="00357315">
        <w:tc>
          <w:tcPr>
            <w:tcW w:w="458" w:type="dxa"/>
          </w:tcPr>
          <w:p w:rsidR="006829F4" w:rsidRDefault="006829F4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829F4" w:rsidRDefault="009C4D3F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2115" w:type="dxa"/>
          </w:tcPr>
          <w:p w:rsidR="006829F4" w:rsidRPr="00357315" w:rsidRDefault="00D64FC5" w:rsidP="006829F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hyperlink r:id="rId8" w:history="1">
              <w:r w:rsidR="006829F4" w:rsidRPr="00357315">
                <w:rPr>
                  <w:rStyle w:val="af"/>
                  <w:color w:val="auto"/>
                  <w:u w:val="none"/>
                </w:rPr>
                <w:t>Нравственность</w:t>
              </w:r>
            </w:hyperlink>
            <w:r w:rsidR="006829F4" w:rsidRPr="00357315">
              <w:t> — основа всех человеческих ценностей</w:t>
            </w:r>
          </w:p>
          <w:p w:rsidR="006829F4" w:rsidRPr="00357315" w:rsidRDefault="006829F4" w:rsidP="006829F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6106" w:type="dxa"/>
          </w:tcPr>
          <w:p w:rsidR="006829F4" w:rsidRPr="00357315" w:rsidRDefault="00F36CD6" w:rsidP="006829F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57315">
              <w:t xml:space="preserve">Сотрудник отдела просвещения </w:t>
            </w:r>
            <w:r w:rsidR="006829F4" w:rsidRPr="00357315">
              <w:t xml:space="preserve"> </w:t>
            </w:r>
            <w:proofErr w:type="spellStart"/>
            <w:r w:rsidR="006829F4" w:rsidRPr="00357315">
              <w:t>Муфтията</w:t>
            </w:r>
            <w:proofErr w:type="spellEnd"/>
            <w:r w:rsidR="006829F4" w:rsidRPr="00357315">
              <w:t xml:space="preserve"> РД </w:t>
            </w:r>
            <w:proofErr w:type="spellStart"/>
            <w:r w:rsidR="006829F4" w:rsidRPr="00357315">
              <w:t>Умар</w:t>
            </w:r>
            <w:proofErr w:type="spellEnd"/>
            <w:r w:rsidR="006829F4" w:rsidRPr="00357315">
              <w:t xml:space="preserve"> </w:t>
            </w:r>
            <w:proofErr w:type="spellStart"/>
            <w:r w:rsidR="006829F4" w:rsidRPr="00357315">
              <w:t>Курамагомедов</w:t>
            </w:r>
            <w:proofErr w:type="spellEnd"/>
            <w:r w:rsidR="006829F4" w:rsidRPr="00357315">
              <w:t xml:space="preserve">. </w:t>
            </w:r>
          </w:p>
          <w:p w:rsidR="006829F4" w:rsidRPr="00357315" w:rsidRDefault="006829F4" w:rsidP="006829F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6829F4" w:rsidRPr="00357315" w:rsidRDefault="006829F4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57315">
              <w:rPr>
                <w:sz w:val="24"/>
                <w:szCs w:val="24"/>
                <w:shd w:val="clear" w:color="auto" w:fill="FFFFFF"/>
              </w:rPr>
              <w:t>Мухтарова М.Р.</w:t>
            </w:r>
          </w:p>
        </w:tc>
        <w:tc>
          <w:tcPr>
            <w:tcW w:w="1701" w:type="dxa"/>
            <w:gridSpan w:val="2"/>
          </w:tcPr>
          <w:p w:rsidR="006829F4" w:rsidRPr="00357315" w:rsidRDefault="006829F4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829F4" w:rsidRPr="00357315" w:rsidRDefault="006829F4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30</w:t>
            </w:r>
          </w:p>
        </w:tc>
      </w:tr>
      <w:tr w:rsidR="009C4D3F" w:rsidRPr="009A34A4" w:rsidTr="00357315">
        <w:tc>
          <w:tcPr>
            <w:tcW w:w="458" w:type="dxa"/>
          </w:tcPr>
          <w:p w:rsidR="009C4D3F" w:rsidRDefault="009C4D3F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C4D3F" w:rsidRDefault="009C4D3F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</w:t>
            </w:r>
          </w:p>
        </w:tc>
        <w:tc>
          <w:tcPr>
            <w:tcW w:w="2115" w:type="dxa"/>
          </w:tcPr>
          <w:p w:rsidR="009C4D3F" w:rsidRPr="00357315" w:rsidRDefault="009C4D3F" w:rsidP="009C4D3F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  <w:shd w:val="clear" w:color="auto" w:fill="FFFFFF"/>
              </w:rPr>
              <w:t>Будьте добры и  вы будете счастливы!</w:t>
            </w:r>
          </w:p>
          <w:p w:rsidR="009C4D3F" w:rsidRPr="00357315" w:rsidRDefault="009C4D3F" w:rsidP="009C4D3F">
            <w:pPr>
              <w:jc w:val="center"/>
              <w:rPr>
                <w:sz w:val="24"/>
                <w:szCs w:val="24"/>
              </w:rPr>
            </w:pPr>
          </w:p>
          <w:p w:rsidR="009C4D3F" w:rsidRPr="00357315" w:rsidRDefault="009C4D3F" w:rsidP="006829F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6106" w:type="dxa"/>
          </w:tcPr>
          <w:p w:rsidR="009C4D3F" w:rsidRPr="00357315" w:rsidRDefault="009C4D3F" w:rsidP="009C4D3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 xml:space="preserve">сотрудник отдела просвещения </w:t>
            </w:r>
            <w:proofErr w:type="spellStart"/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>Муфтията</w:t>
            </w:r>
            <w:proofErr w:type="spellEnd"/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 xml:space="preserve"> РД </w:t>
            </w:r>
            <w:proofErr w:type="spellStart"/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>Умар</w:t>
            </w:r>
            <w:proofErr w:type="spellEnd"/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315">
              <w:rPr>
                <w:color w:val="000000"/>
                <w:sz w:val="24"/>
                <w:szCs w:val="24"/>
                <w:shd w:val="clear" w:color="auto" w:fill="FFFFFF"/>
              </w:rPr>
              <w:t>Абакаров</w:t>
            </w:r>
            <w:proofErr w:type="spellEnd"/>
          </w:p>
          <w:p w:rsidR="009C4D3F" w:rsidRPr="00357315" w:rsidRDefault="009C4D3F" w:rsidP="006829F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9C4D3F" w:rsidRPr="00357315" w:rsidRDefault="009C4D3F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57315">
              <w:rPr>
                <w:sz w:val="24"/>
                <w:szCs w:val="24"/>
                <w:lang w:val="tt-RU"/>
              </w:rPr>
              <w:t>Магдиеа З.А.</w:t>
            </w:r>
          </w:p>
        </w:tc>
        <w:tc>
          <w:tcPr>
            <w:tcW w:w="1701" w:type="dxa"/>
            <w:gridSpan w:val="2"/>
          </w:tcPr>
          <w:p w:rsidR="009C4D3F" w:rsidRPr="00357315" w:rsidRDefault="009C4D3F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C4D3F" w:rsidRPr="00357315" w:rsidRDefault="009C4D3F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4</w:t>
            </w:r>
          </w:p>
        </w:tc>
      </w:tr>
      <w:tr w:rsidR="009C4D3F" w:rsidRPr="009A34A4" w:rsidTr="00357315">
        <w:tc>
          <w:tcPr>
            <w:tcW w:w="458" w:type="dxa"/>
          </w:tcPr>
          <w:p w:rsidR="009C4D3F" w:rsidRDefault="009C4D3F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C4D3F" w:rsidRDefault="009C4D3F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2.2.1.2</w:t>
            </w:r>
          </w:p>
        </w:tc>
        <w:tc>
          <w:tcPr>
            <w:tcW w:w="2115" w:type="dxa"/>
          </w:tcPr>
          <w:p w:rsidR="009C4D3F" w:rsidRPr="00357315" w:rsidRDefault="009C4D3F" w:rsidP="009C4D3F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Живая Память</w:t>
            </w:r>
          </w:p>
          <w:p w:rsidR="009C4D3F" w:rsidRPr="00357315" w:rsidRDefault="009C4D3F" w:rsidP="009C4D3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6" w:type="dxa"/>
          </w:tcPr>
          <w:p w:rsidR="009C4D3F" w:rsidRPr="00357315" w:rsidRDefault="009C4D3F" w:rsidP="009C4D3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9C4D3F" w:rsidRPr="00357315" w:rsidRDefault="009C4D3F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tt-RU"/>
              </w:rPr>
            </w:pPr>
            <w:r w:rsidRPr="00357315">
              <w:rPr>
                <w:sz w:val="24"/>
                <w:szCs w:val="24"/>
                <w:lang w:val="tt-RU"/>
              </w:rPr>
              <w:t>Магомедов М.Г., Дайтмирзаев С.А.</w:t>
            </w:r>
          </w:p>
        </w:tc>
        <w:tc>
          <w:tcPr>
            <w:tcW w:w="1701" w:type="dxa"/>
            <w:gridSpan w:val="2"/>
          </w:tcPr>
          <w:p w:rsidR="009C4D3F" w:rsidRPr="00357315" w:rsidRDefault="009C4D3F" w:rsidP="008E4754">
            <w:pPr>
              <w:jc w:val="center"/>
              <w:rPr>
                <w:sz w:val="24"/>
                <w:szCs w:val="24"/>
                <w:lang w:val="tt-RU"/>
              </w:rPr>
            </w:pPr>
            <w:r w:rsidRPr="00357315">
              <w:rPr>
                <w:sz w:val="24"/>
                <w:szCs w:val="24"/>
                <w:lang w:val="tt-RU"/>
              </w:rPr>
              <w:t>50</w:t>
            </w:r>
          </w:p>
        </w:tc>
        <w:tc>
          <w:tcPr>
            <w:tcW w:w="1701" w:type="dxa"/>
          </w:tcPr>
          <w:p w:rsidR="009C4D3F" w:rsidRPr="00357315" w:rsidRDefault="009C4D3F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10</w:t>
            </w:r>
          </w:p>
        </w:tc>
      </w:tr>
      <w:tr w:rsidR="009C4D3F" w:rsidRPr="009A34A4" w:rsidTr="00357315">
        <w:tc>
          <w:tcPr>
            <w:tcW w:w="458" w:type="dxa"/>
          </w:tcPr>
          <w:p w:rsidR="009C4D3F" w:rsidRDefault="009C4D3F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C4D3F" w:rsidRDefault="009C4D3F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2.2.1.11</w:t>
            </w:r>
          </w:p>
        </w:tc>
        <w:tc>
          <w:tcPr>
            <w:tcW w:w="2115" w:type="dxa"/>
          </w:tcPr>
          <w:p w:rsidR="009C4D3F" w:rsidRPr="00357315" w:rsidRDefault="009C4D3F" w:rsidP="009C4D3F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Важно жить по закону</w:t>
            </w:r>
          </w:p>
          <w:p w:rsidR="009C4D3F" w:rsidRPr="00357315" w:rsidRDefault="009C4D3F" w:rsidP="009C4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6" w:type="dxa"/>
          </w:tcPr>
          <w:p w:rsidR="009C4D3F" w:rsidRPr="00357315" w:rsidRDefault="009C4D3F" w:rsidP="009C4D3F">
            <w:pPr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 xml:space="preserve">активисты ДРО ВОО "Молодая Гвардия Единой России" </w:t>
            </w:r>
            <w:proofErr w:type="spellStart"/>
            <w:r w:rsidRPr="00357315">
              <w:rPr>
                <w:sz w:val="24"/>
                <w:szCs w:val="24"/>
              </w:rPr>
              <w:t>Магомедамин</w:t>
            </w:r>
            <w:proofErr w:type="spellEnd"/>
            <w:r w:rsidRPr="00357315">
              <w:rPr>
                <w:sz w:val="24"/>
                <w:szCs w:val="24"/>
              </w:rPr>
              <w:t xml:space="preserve"> Акаев, </w:t>
            </w:r>
            <w:proofErr w:type="spellStart"/>
            <w:r w:rsidRPr="00357315">
              <w:rPr>
                <w:sz w:val="24"/>
                <w:szCs w:val="24"/>
              </w:rPr>
              <w:t>Абдурахман</w:t>
            </w:r>
            <w:proofErr w:type="spellEnd"/>
            <w:r w:rsidRPr="00357315">
              <w:rPr>
                <w:sz w:val="24"/>
                <w:szCs w:val="24"/>
              </w:rPr>
              <w:t xml:space="preserve"> Ибрагимов и </w:t>
            </w:r>
            <w:proofErr w:type="spellStart"/>
            <w:r w:rsidRPr="00357315">
              <w:rPr>
                <w:sz w:val="24"/>
                <w:szCs w:val="24"/>
              </w:rPr>
              <w:t>Патимат</w:t>
            </w:r>
            <w:proofErr w:type="spellEnd"/>
            <w:r w:rsidRPr="00357315">
              <w:rPr>
                <w:sz w:val="24"/>
                <w:szCs w:val="24"/>
              </w:rPr>
              <w:t xml:space="preserve"> </w:t>
            </w:r>
            <w:proofErr w:type="spellStart"/>
            <w:r w:rsidRPr="00357315">
              <w:rPr>
                <w:sz w:val="24"/>
                <w:szCs w:val="24"/>
              </w:rPr>
              <w:t>Ахмедатаева</w:t>
            </w:r>
            <w:proofErr w:type="spellEnd"/>
            <w:r w:rsidRPr="00357315">
              <w:rPr>
                <w:sz w:val="24"/>
                <w:szCs w:val="24"/>
              </w:rPr>
              <w:t xml:space="preserve">. </w:t>
            </w:r>
          </w:p>
          <w:p w:rsidR="009C4D3F" w:rsidRPr="00357315" w:rsidRDefault="009C4D3F" w:rsidP="009C4D3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9C4D3F" w:rsidRPr="00357315" w:rsidRDefault="009C4D3F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tt-RU"/>
              </w:rPr>
            </w:pPr>
            <w:proofErr w:type="spellStart"/>
            <w:r w:rsidRPr="00357315">
              <w:rPr>
                <w:sz w:val="24"/>
                <w:szCs w:val="24"/>
                <w:shd w:val="clear" w:color="auto" w:fill="FFFFFF"/>
              </w:rPr>
              <w:t>Мухуева</w:t>
            </w:r>
            <w:proofErr w:type="spellEnd"/>
            <w:r w:rsidRPr="00357315">
              <w:rPr>
                <w:sz w:val="24"/>
                <w:szCs w:val="24"/>
                <w:shd w:val="clear" w:color="auto" w:fill="FFFFFF"/>
              </w:rPr>
              <w:t xml:space="preserve"> П.У.</w:t>
            </w:r>
          </w:p>
        </w:tc>
        <w:tc>
          <w:tcPr>
            <w:tcW w:w="1701" w:type="dxa"/>
            <w:gridSpan w:val="2"/>
          </w:tcPr>
          <w:p w:rsidR="009C4D3F" w:rsidRPr="00357315" w:rsidRDefault="009C4D3F" w:rsidP="008E4754">
            <w:pPr>
              <w:jc w:val="center"/>
              <w:rPr>
                <w:sz w:val="24"/>
                <w:szCs w:val="24"/>
                <w:lang w:val="tt-RU"/>
              </w:rPr>
            </w:pPr>
            <w:r w:rsidRPr="00357315">
              <w:rPr>
                <w:sz w:val="24"/>
                <w:szCs w:val="24"/>
                <w:lang w:val="tt-RU"/>
              </w:rPr>
              <w:t>30</w:t>
            </w:r>
          </w:p>
        </w:tc>
        <w:tc>
          <w:tcPr>
            <w:tcW w:w="1701" w:type="dxa"/>
          </w:tcPr>
          <w:p w:rsidR="009C4D3F" w:rsidRPr="00357315" w:rsidRDefault="009C4D3F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5</w:t>
            </w:r>
          </w:p>
        </w:tc>
      </w:tr>
      <w:tr w:rsidR="009C4D3F" w:rsidRPr="009A34A4" w:rsidTr="00357315">
        <w:tc>
          <w:tcPr>
            <w:tcW w:w="458" w:type="dxa"/>
          </w:tcPr>
          <w:p w:rsidR="009C4D3F" w:rsidRDefault="009C4D3F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C4D3F" w:rsidRDefault="009C4D3F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2.2.1.11</w:t>
            </w:r>
          </w:p>
        </w:tc>
        <w:tc>
          <w:tcPr>
            <w:tcW w:w="2115" w:type="dxa"/>
          </w:tcPr>
          <w:p w:rsidR="009C4D3F" w:rsidRPr="00357315" w:rsidRDefault="009C4D3F" w:rsidP="00357315">
            <w:pPr>
              <w:ind w:firstLine="33"/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О правах и не только</w:t>
            </w:r>
          </w:p>
          <w:p w:rsidR="009C4D3F" w:rsidRPr="00357315" w:rsidRDefault="009C4D3F" w:rsidP="009C4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6" w:type="dxa"/>
          </w:tcPr>
          <w:p w:rsidR="009C4D3F" w:rsidRPr="00357315" w:rsidRDefault="009C4D3F" w:rsidP="009C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3F" w:rsidRPr="00357315" w:rsidRDefault="009C4D3F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57315">
              <w:rPr>
                <w:sz w:val="24"/>
                <w:szCs w:val="24"/>
                <w:shd w:val="clear" w:color="auto" w:fill="FFFFFF"/>
              </w:rPr>
              <w:t>кураторы</w:t>
            </w:r>
          </w:p>
        </w:tc>
        <w:tc>
          <w:tcPr>
            <w:tcW w:w="1701" w:type="dxa"/>
            <w:gridSpan w:val="2"/>
          </w:tcPr>
          <w:p w:rsidR="009C4D3F" w:rsidRPr="00357315" w:rsidRDefault="009C4D3F" w:rsidP="008E4754">
            <w:pPr>
              <w:jc w:val="center"/>
              <w:rPr>
                <w:sz w:val="24"/>
                <w:szCs w:val="24"/>
                <w:lang w:val="tt-RU"/>
              </w:rPr>
            </w:pPr>
            <w:r w:rsidRPr="00357315">
              <w:rPr>
                <w:sz w:val="24"/>
                <w:szCs w:val="24"/>
                <w:lang w:val="tt-RU"/>
              </w:rPr>
              <w:t>1000</w:t>
            </w:r>
          </w:p>
        </w:tc>
        <w:tc>
          <w:tcPr>
            <w:tcW w:w="1701" w:type="dxa"/>
          </w:tcPr>
          <w:p w:rsidR="009C4D3F" w:rsidRPr="00357315" w:rsidRDefault="009C4D3F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70</w:t>
            </w:r>
          </w:p>
        </w:tc>
      </w:tr>
      <w:tr w:rsidR="009C4D3F" w:rsidRPr="009A34A4" w:rsidTr="00357315">
        <w:tc>
          <w:tcPr>
            <w:tcW w:w="458" w:type="dxa"/>
          </w:tcPr>
          <w:p w:rsidR="009C4D3F" w:rsidRDefault="009C4D3F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C4D3F" w:rsidRDefault="0059060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2.2.1.2</w:t>
            </w:r>
          </w:p>
        </w:tc>
        <w:tc>
          <w:tcPr>
            <w:tcW w:w="2115" w:type="dxa"/>
          </w:tcPr>
          <w:p w:rsidR="0059060C" w:rsidRPr="00357315" w:rsidRDefault="0059060C" w:rsidP="0059060C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57315">
              <w:rPr>
                <w:color w:val="333333"/>
                <w:sz w:val="24"/>
                <w:szCs w:val="24"/>
                <w:shd w:val="clear" w:color="auto" w:fill="FFFFFF"/>
              </w:rPr>
              <w:t>Человек без патриотизма, что тело без души</w:t>
            </w:r>
          </w:p>
          <w:p w:rsidR="009C4D3F" w:rsidRPr="00357315" w:rsidRDefault="009C4D3F" w:rsidP="009C4D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106" w:type="dxa"/>
          </w:tcPr>
          <w:p w:rsidR="0059060C" w:rsidRPr="00357315" w:rsidRDefault="0059060C" w:rsidP="0059060C">
            <w:pPr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дублер Министра природных ресурсов и экологии  РД, главный специалист ГМЦ столицы,  выпускник АДК.</w:t>
            </w:r>
          </w:p>
          <w:p w:rsidR="009C4D3F" w:rsidRPr="00357315" w:rsidRDefault="009C4D3F" w:rsidP="009C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3F" w:rsidRPr="00357315" w:rsidRDefault="0059060C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57315">
              <w:rPr>
                <w:sz w:val="24"/>
                <w:szCs w:val="24"/>
                <w:shd w:val="clear" w:color="auto" w:fill="FFFFFF"/>
              </w:rPr>
              <w:t>Мухтарова М.Р.</w:t>
            </w:r>
          </w:p>
        </w:tc>
        <w:tc>
          <w:tcPr>
            <w:tcW w:w="1701" w:type="dxa"/>
            <w:gridSpan w:val="2"/>
          </w:tcPr>
          <w:p w:rsidR="009C4D3F" w:rsidRPr="00357315" w:rsidRDefault="0059060C" w:rsidP="008E4754">
            <w:pPr>
              <w:jc w:val="center"/>
              <w:rPr>
                <w:sz w:val="24"/>
                <w:szCs w:val="24"/>
                <w:lang w:val="tt-RU"/>
              </w:rPr>
            </w:pPr>
            <w:r w:rsidRPr="00357315">
              <w:rPr>
                <w:sz w:val="24"/>
                <w:szCs w:val="24"/>
                <w:lang w:val="tt-RU"/>
              </w:rPr>
              <w:t>45</w:t>
            </w:r>
          </w:p>
        </w:tc>
        <w:tc>
          <w:tcPr>
            <w:tcW w:w="1701" w:type="dxa"/>
          </w:tcPr>
          <w:p w:rsidR="009C4D3F" w:rsidRPr="00357315" w:rsidRDefault="0059060C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3</w:t>
            </w:r>
          </w:p>
        </w:tc>
      </w:tr>
      <w:tr w:rsidR="006829F4" w:rsidRPr="009A34A4" w:rsidTr="00357315">
        <w:tc>
          <w:tcPr>
            <w:tcW w:w="458" w:type="dxa"/>
          </w:tcPr>
          <w:p w:rsidR="006829F4" w:rsidRDefault="006829F4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829F4" w:rsidRDefault="0059060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2.2.1.10</w:t>
            </w:r>
          </w:p>
        </w:tc>
        <w:tc>
          <w:tcPr>
            <w:tcW w:w="2115" w:type="dxa"/>
          </w:tcPr>
          <w:p w:rsidR="006829F4" w:rsidRPr="00357315" w:rsidRDefault="0059060C" w:rsidP="006829F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357315">
              <w:rPr>
                <w:bCs/>
              </w:rPr>
              <w:t>День Белых Журавлей</w:t>
            </w:r>
          </w:p>
        </w:tc>
        <w:tc>
          <w:tcPr>
            <w:tcW w:w="6106" w:type="dxa"/>
          </w:tcPr>
          <w:p w:rsidR="006829F4" w:rsidRPr="00357315" w:rsidRDefault="0059060C" w:rsidP="006829F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57315">
              <w:t xml:space="preserve">заведующий  отделом пропаганды и агитации Союза писателей РД, </w:t>
            </w:r>
            <w:proofErr w:type="spellStart"/>
            <w:r w:rsidRPr="00357315">
              <w:t>расуловед</w:t>
            </w:r>
            <w:proofErr w:type="spellEnd"/>
            <w:r w:rsidRPr="00357315">
              <w:t xml:space="preserve">, </w:t>
            </w:r>
            <w:proofErr w:type="spellStart"/>
            <w:r w:rsidRPr="00357315">
              <w:t>Максуд</w:t>
            </w:r>
            <w:proofErr w:type="spellEnd"/>
            <w:r w:rsidRPr="00357315">
              <w:t xml:space="preserve"> </w:t>
            </w:r>
            <w:proofErr w:type="spellStart"/>
            <w:r w:rsidRPr="00357315">
              <w:t>Зайнулабидов</w:t>
            </w:r>
            <w:proofErr w:type="spellEnd"/>
            <w:r w:rsidRPr="00357315">
              <w:t>.</w:t>
            </w:r>
          </w:p>
        </w:tc>
        <w:tc>
          <w:tcPr>
            <w:tcW w:w="1418" w:type="dxa"/>
          </w:tcPr>
          <w:p w:rsidR="006829F4" w:rsidRPr="00357315" w:rsidRDefault="0059060C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57315">
              <w:rPr>
                <w:sz w:val="24"/>
                <w:szCs w:val="24"/>
                <w:shd w:val="clear" w:color="auto" w:fill="FFFFFF"/>
              </w:rPr>
              <w:t>Гаджиева А.Х.</w:t>
            </w:r>
          </w:p>
        </w:tc>
        <w:tc>
          <w:tcPr>
            <w:tcW w:w="1701" w:type="dxa"/>
            <w:gridSpan w:val="2"/>
          </w:tcPr>
          <w:p w:rsidR="006829F4" w:rsidRPr="00357315" w:rsidRDefault="0059060C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6829F4" w:rsidRPr="00357315" w:rsidRDefault="0059060C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10</w:t>
            </w:r>
          </w:p>
        </w:tc>
      </w:tr>
      <w:tr w:rsidR="008E4754" w:rsidRPr="009A34A4" w:rsidTr="00357315">
        <w:tc>
          <w:tcPr>
            <w:tcW w:w="15276" w:type="dxa"/>
            <w:gridSpan w:val="8"/>
          </w:tcPr>
          <w:p w:rsidR="008E4754" w:rsidRPr="008E475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8E4754" w:rsidRPr="009A34A4" w:rsidTr="00357315">
        <w:tc>
          <w:tcPr>
            <w:tcW w:w="4350" w:type="dxa"/>
            <w:gridSpan w:val="3"/>
          </w:tcPr>
          <w:p w:rsidR="008E4754" w:rsidRPr="008E4754" w:rsidRDefault="008E4754" w:rsidP="0027233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</w:t>
            </w:r>
            <w:proofErr w:type="gramStart"/>
            <w:r w:rsidRPr="008E4754">
              <w:rPr>
                <w:b/>
                <w:sz w:val="24"/>
                <w:szCs w:val="24"/>
              </w:rPr>
              <w:t>й</w:t>
            </w:r>
            <w:r w:rsidR="00BE7B18" w:rsidRPr="00BE7B18">
              <w:rPr>
                <w:b/>
                <w:i/>
                <w:sz w:val="24"/>
                <w:szCs w:val="24"/>
              </w:rPr>
              <w:t>(</w:t>
            </w:r>
            <w:proofErr w:type="gramEnd"/>
            <w:r w:rsidR="00272334">
              <w:rPr>
                <w:b/>
                <w:i/>
                <w:sz w:val="24"/>
                <w:szCs w:val="24"/>
              </w:rPr>
              <w:t>прописать формы мероприятий</w:t>
            </w:r>
            <w:r w:rsidR="0068574A">
              <w:rPr>
                <w:b/>
                <w:i/>
                <w:sz w:val="24"/>
                <w:szCs w:val="24"/>
              </w:rPr>
              <w:t xml:space="preserve"> с кол-вом</w:t>
            </w:r>
            <w:r w:rsidR="00272334">
              <w:rPr>
                <w:b/>
                <w:i/>
                <w:sz w:val="24"/>
                <w:szCs w:val="24"/>
              </w:rPr>
              <w:t xml:space="preserve">, </w:t>
            </w:r>
            <w:r w:rsidR="001A7EA0">
              <w:rPr>
                <w:b/>
                <w:i/>
                <w:sz w:val="24"/>
                <w:szCs w:val="24"/>
              </w:rPr>
              <w:t>например,</w:t>
            </w:r>
            <w:r w:rsidR="00272334">
              <w:rPr>
                <w:b/>
                <w:i/>
                <w:sz w:val="24"/>
                <w:szCs w:val="24"/>
              </w:rPr>
              <w:t xml:space="preserve"> классные часы</w:t>
            </w:r>
            <w:r w:rsidR="0068574A">
              <w:rPr>
                <w:b/>
                <w:i/>
                <w:sz w:val="24"/>
                <w:szCs w:val="24"/>
              </w:rPr>
              <w:t xml:space="preserve"> 30</w:t>
            </w:r>
            <w:r w:rsidR="00272334">
              <w:rPr>
                <w:b/>
                <w:i/>
                <w:sz w:val="24"/>
                <w:szCs w:val="24"/>
              </w:rPr>
              <w:t>/беседы</w:t>
            </w:r>
            <w:r w:rsidR="0068574A">
              <w:rPr>
                <w:b/>
                <w:i/>
                <w:sz w:val="24"/>
                <w:szCs w:val="24"/>
              </w:rPr>
              <w:t xml:space="preserve"> 20</w:t>
            </w:r>
            <w:r w:rsidR="00272334">
              <w:rPr>
                <w:b/>
                <w:i/>
                <w:sz w:val="24"/>
                <w:szCs w:val="24"/>
              </w:rPr>
              <w:t>/встречи с представителями правоохранительных органов</w:t>
            </w:r>
            <w:r w:rsidR="0068574A">
              <w:rPr>
                <w:b/>
                <w:i/>
                <w:sz w:val="24"/>
                <w:szCs w:val="24"/>
              </w:rPr>
              <w:t xml:space="preserve"> 10</w:t>
            </w:r>
            <w:r w:rsidR="00272334">
              <w:rPr>
                <w:b/>
                <w:i/>
                <w:sz w:val="24"/>
                <w:szCs w:val="24"/>
              </w:rPr>
              <w:t xml:space="preserve"> и т.д.</w:t>
            </w:r>
            <w:r w:rsidR="00BE7B18" w:rsidRPr="00BE7B18">
              <w:rPr>
                <w:b/>
                <w:i/>
                <w:sz w:val="24"/>
                <w:szCs w:val="24"/>
              </w:rPr>
              <w:t>)</w:t>
            </w:r>
            <w:r w:rsidR="00516DA4"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7807" w:type="dxa"/>
            <w:gridSpan w:val="3"/>
          </w:tcPr>
          <w:p w:rsidR="008E4754" w:rsidRDefault="008E4754" w:rsidP="008E475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05604B" w:rsidRPr="003C49DB" w:rsidRDefault="003C49DB" w:rsidP="0005604B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D4E6F">
              <w:rPr>
                <w:i/>
                <w:sz w:val="24"/>
                <w:szCs w:val="24"/>
              </w:rPr>
              <w:t>(представителей религиозных организаций/общественных организаций/деятелей культуры и искусства/правоохранительных органов</w:t>
            </w:r>
            <w:r w:rsidR="0005604B" w:rsidRPr="00DD4E6F">
              <w:rPr>
                <w:i/>
                <w:sz w:val="24"/>
                <w:szCs w:val="24"/>
              </w:rPr>
              <w:t>/психологов</w:t>
            </w:r>
            <w:r w:rsidR="00652174">
              <w:rPr>
                <w:b/>
                <w:i/>
                <w:sz w:val="24"/>
                <w:szCs w:val="24"/>
              </w:rPr>
              <w:t xml:space="preserve"> – указывать в данном порядке, например: 12/7/0/3</w:t>
            </w:r>
            <w:r w:rsidRPr="003C49D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</w:tcPr>
          <w:p w:rsidR="008E475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</w:t>
            </w:r>
            <w:r w:rsidR="00B331BC">
              <w:rPr>
                <w:b/>
                <w:sz w:val="24"/>
                <w:szCs w:val="24"/>
              </w:rPr>
              <w:t xml:space="preserve"> об</w:t>
            </w:r>
            <w:r w:rsidRPr="008E4754">
              <w:rPr>
                <w:b/>
                <w:sz w:val="24"/>
                <w:szCs w:val="24"/>
              </w:rPr>
              <w:t>уча</w:t>
            </w:r>
            <w:r w:rsidR="00B331BC">
              <w:rPr>
                <w:b/>
                <w:sz w:val="24"/>
                <w:szCs w:val="24"/>
              </w:rPr>
              <w:t>ю</w:t>
            </w:r>
            <w:r w:rsidRPr="008E4754">
              <w:rPr>
                <w:b/>
                <w:sz w:val="24"/>
                <w:szCs w:val="24"/>
              </w:rPr>
              <w:t>щихся</w:t>
            </w:r>
            <w:r w:rsidR="00AB063D">
              <w:rPr>
                <w:b/>
                <w:sz w:val="24"/>
                <w:szCs w:val="24"/>
              </w:rPr>
              <w:t>: общее;</w:t>
            </w:r>
            <w:bookmarkStart w:id="0" w:name="_GoBack"/>
            <w:bookmarkEnd w:id="0"/>
            <w:r w:rsidR="00B331BC">
              <w:rPr>
                <w:b/>
                <w:sz w:val="24"/>
                <w:szCs w:val="24"/>
              </w:rPr>
              <w:t xml:space="preserve"> из них учета КДН и ЗП/учета ПДН/ дети членов НВФ</w:t>
            </w:r>
          </w:p>
          <w:p w:rsidR="00B331BC" w:rsidRPr="008E4754" w:rsidRDefault="00B331BC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(например: 1020; 5/3/2)</w:t>
            </w:r>
          </w:p>
        </w:tc>
      </w:tr>
      <w:tr w:rsidR="008E4754" w:rsidRPr="009A34A4" w:rsidTr="00357315">
        <w:tc>
          <w:tcPr>
            <w:tcW w:w="4350" w:type="dxa"/>
            <w:gridSpan w:val="3"/>
          </w:tcPr>
          <w:p w:rsidR="008E4754" w:rsidRPr="009A34A4" w:rsidRDefault="006676CD" w:rsidP="00667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часы160/беседы10</w:t>
            </w:r>
            <w:r w:rsidR="00BE7B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встречи с рабочей группой МВД 3</w:t>
            </w:r>
            <w:r w:rsidR="00BE7B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конкурсы творческих работ 1/ круглый стол 4</w:t>
            </w:r>
          </w:p>
        </w:tc>
        <w:tc>
          <w:tcPr>
            <w:tcW w:w="7807" w:type="dxa"/>
            <w:gridSpan w:val="3"/>
          </w:tcPr>
          <w:p w:rsidR="008E4754" w:rsidRPr="009A34A4" w:rsidRDefault="006676CD" w:rsidP="006676C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49D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5/1/3</w:t>
            </w:r>
            <w:r w:rsidR="0005604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8E4754" w:rsidRPr="009A34A4" w:rsidRDefault="00284B1D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A9B" w:rsidRPr="00285B89" w:rsidRDefault="002F0A9B" w:rsidP="002F0A9B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</w:t>
      </w:r>
      <w:proofErr w:type="spellStart"/>
      <w:r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59060C"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>Гасанов</w:t>
      </w:r>
      <w:proofErr w:type="spellEnd"/>
      <w:r w:rsidR="0059060C"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С.М.</w:t>
      </w:r>
      <w:r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</w:t>
      </w:r>
    </w:p>
    <w:p w:rsidR="002F0A9B" w:rsidRPr="00285B89" w:rsidRDefault="002F0A9B" w:rsidP="002F0A9B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9013DB" w:rsidRDefault="002F0A9B">
      <w:pPr>
        <w:rPr>
          <w:rFonts w:ascii="Times New Roman" w:hAnsi="Times New Roman" w:cs="Times New Roman"/>
          <w:i/>
          <w:sz w:val="24"/>
          <w:szCs w:val="24"/>
        </w:rPr>
      </w:pPr>
      <w:r w:rsidRPr="009013DB">
        <w:rPr>
          <w:rFonts w:ascii="Times New Roman" w:hAnsi="Times New Roman" w:cs="Times New Roman"/>
          <w:i/>
          <w:sz w:val="24"/>
          <w:szCs w:val="24"/>
        </w:rPr>
        <w:t>ФИО, контактные данные исполнителя</w:t>
      </w:r>
      <w:r w:rsidR="009013DB">
        <w:rPr>
          <w:rFonts w:ascii="Times New Roman" w:hAnsi="Times New Roman" w:cs="Times New Roman"/>
          <w:i/>
          <w:sz w:val="24"/>
          <w:szCs w:val="24"/>
        </w:rPr>
        <w:t xml:space="preserve"> Мух</w:t>
      </w:r>
      <w:r w:rsidR="009013DB" w:rsidRPr="009013DB">
        <w:rPr>
          <w:rFonts w:ascii="Times New Roman" w:hAnsi="Times New Roman" w:cs="Times New Roman"/>
          <w:i/>
          <w:sz w:val="24"/>
          <w:szCs w:val="24"/>
        </w:rPr>
        <w:t>т</w:t>
      </w:r>
      <w:r w:rsidR="009013DB">
        <w:rPr>
          <w:rFonts w:ascii="Times New Roman" w:hAnsi="Times New Roman" w:cs="Times New Roman"/>
          <w:i/>
          <w:sz w:val="24"/>
          <w:szCs w:val="24"/>
        </w:rPr>
        <w:t>а</w:t>
      </w:r>
      <w:r w:rsidR="009013DB" w:rsidRPr="009013DB">
        <w:rPr>
          <w:rFonts w:ascii="Times New Roman" w:hAnsi="Times New Roman" w:cs="Times New Roman"/>
          <w:i/>
          <w:sz w:val="24"/>
          <w:szCs w:val="24"/>
        </w:rPr>
        <w:t xml:space="preserve">рова Марьям </w:t>
      </w:r>
      <w:proofErr w:type="spellStart"/>
      <w:r w:rsidR="009013DB" w:rsidRPr="009013DB">
        <w:rPr>
          <w:rFonts w:ascii="Times New Roman" w:hAnsi="Times New Roman" w:cs="Times New Roman"/>
          <w:i/>
          <w:sz w:val="24"/>
          <w:szCs w:val="24"/>
        </w:rPr>
        <w:t>Рапиевна</w:t>
      </w:r>
      <w:proofErr w:type="spellEnd"/>
      <w:r w:rsidR="009013DB" w:rsidRPr="009013DB">
        <w:rPr>
          <w:rFonts w:ascii="Times New Roman" w:hAnsi="Times New Roman" w:cs="Times New Roman"/>
          <w:i/>
          <w:sz w:val="24"/>
          <w:szCs w:val="24"/>
        </w:rPr>
        <w:t xml:space="preserve">  - 8-988-786-96-80</w:t>
      </w:r>
    </w:p>
    <w:sectPr w:rsidR="008563A0" w:rsidRPr="009013DB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3B" w:rsidRDefault="0055673B" w:rsidP="00205D4C">
      <w:pPr>
        <w:spacing w:after="0" w:line="240" w:lineRule="auto"/>
      </w:pPr>
      <w:r>
        <w:separator/>
      </w:r>
    </w:p>
  </w:endnote>
  <w:endnote w:type="continuationSeparator" w:id="0">
    <w:p w:rsidR="0055673B" w:rsidRDefault="0055673B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3B" w:rsidRDefault="0055673B" w:rsidP="00205D4C">
      <w:pPr>
        <w:spacing w:after="0" w:line="240" w:lineRule="auto"/>
      </w:pPr>
      <w:r>
        <w:separator/>
      </w:r>
    </w:p>
  </w:footnote>
  <w:footnote w:type="continuationSeparator" w:id="0">
    <w:p w:rsidR="0055673B" w:rsidRDefault="0055673B" w:rsidP="00205D4C">
      <w:pPr>
        <w:spacing w:after="0" w:line="240" w:lineRule="auto"/>
      </w:pPr>
      <w:r>
        <w:continuationSeparator/>
      </w:r>
    </w:p>
  </w:footnote>
  <w:footnote w:id="1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2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516DA4" w:rsidRDefault="00516DA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EDF"/>
    <w:rsid w:val="00002108"/>
    <w:rsid w:val="000022FD"/>
    <w:rsid w:val="000048DA"/>
    <w:rsid w:val="00053F1E"/>
    <w:rsid w:val="0005604B"/>
    <w:rsid w:val="00060465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D41D1"/>
    <w:rsid w:val="00205D4C"/>
    <w:rsid w:val="00216930"/>
    <w:rsid w:val="00231F27"/>
    <w:rsid w:val="00272334"/>
    <w:rsid w:val="00284B1D"/>
    <w:rsid w:val="00292409"/>
    <w:rsid w:val="002F0A9B"/>
    <w:rsid w:val="00304D19"/>
    <w:rsid w:val="00331455"/>
    <w:rsid w:val="00347450"/>
    <w:rsid w:val="00357315"/>
    <w:rsid w:val="0037277A"/>
    <w:rsid w:val="00385B6F"/>
    <w:rsid w:val="003C49DB"/>
    <w:rsid w:val="003C564F"/>
    <w:rsid w:val="00451B31"/>
    <w:rsid w:val="00516DA4"/>
    <w:rsid w:val="0055673B"/>
    <w:rsid w:val="00584EEC"/>
    <w:rsid w:val="0059060C"/>
    <w:rsid w:val="00646D49"/>
    <w:rsid w:val="00652174"/>
    <w:rsid w:val="006648F1"/>
    <w:rsid w:val="00666CF1"/>
    <w:rsid w:val="006676CD"/>
    <w:rsid w:val="00674802"/>
    <w:rsid w:val="006778C1"/>
    <w:rsid w:val="006829F4"/>
    <w:rsid w:val="0068574A"/>
    <w:rsid w:val="006A5881"/>
    <w:rsid w:val="007444AC"/>
    <w:rsid w:val="007949CC"/>
    <w:rsid w:val="007A3F9B"/>
    <w:rsid w:val="007C4091"/>
    <w:rsid w:val="007E538E"/>
    <w:rsid w:val="007F6B48"/>
    <w:rsid w:val="00847C07"/>
    <w:rsid w:val="008563A0"/>
    <w:rsid w:val="008B6497"/>
    <w:rsid w:val="008C3BFD"/>
    <w:rsid w:val="008E4754"/>
    <w:rsid w:val="009013DB"/>
    <w:rsid w:val="009177F6"/>
    <w:rsid w:val="00951BBF"/>
    <w:rsid w:val="00981DD6"/>
    <w:rsid w:val="009A2EF7"/>
    <w:rsid w:val="009A34A4"/>
    <w:rsid w:val="009B00BD"/>
    <w:rsid w:val="009C4D3F"/>
    <w:rsid w:val="00A030D5"/>
    <w:rsid w:val="00A3622E"/>
    <w:rsid w:val="00A419B9"/>
    <w:rsid w:val="00AB063D"/>
    <w:rsid w:val="00AF15A6"/>
    <w:rsid w:val="00B24D98"/>
    <w:rsid w:val="00B26ED2"/>
    <w:rsid w:val="00B331BC"/>
    <w:rsid w:val="00B56EB5"/>
    <w:rsid w:val="00B714AC"/>
    <w:rsid w:val="00BB2B3D"/>
    <w:rsid w:val="00BE7B18"/>
    <w:rsid w:val="00BF375A"/>
    <w:rsid w:val="00C25EAE"/>
    <w:rsid w:val="00C34B7E"/>
    <w:rsid w:val="00D63BF3"/>
    <w:rsid w:val="00D64FC5"/>
    <w:rsid w:val="00D91C28"/>
    <w:rsid w:val="00DC7EDF"/>
    <w:rsid w:val="00DD4E6F"/>
    <w:rsid w:val="00DF4FC8"/>
    <w:rsid w:val="00E50A20"/>
    <w:rsid w:val="00ED11CC"/>
    <w:rsid w:val="00F038A6"/>
    <w:rsid w:val="00F11DC2"/>
    <w:rsid w:val="00F36CD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paragraph" w:styleId="1">
    <w:name w:val="heading 1"/>
    <w:basedOn w:val="a"/>
    <w:link w:val="10"/>
    <w:uiPriority w:val="9"/>
    <w:qFormat/>
    <w:rsid w:val="00BF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C56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64F"/>
  </w:style>
  <w:style w:type="character" w:styleId="af0">
    <w:name w:val="Strong"/>
    <w:basedOn w:val="a0"/>
    <w:uiPriority w:val="22"/>
    <w:qFormat/>
    <w:rsid w:val="007444AC"/>
    <w:rPr>
      <w:b/>
      <w:bCs/>
    </w:rPr>
  </w:style>
  <w:style w:type="paragraph" w:customStyle="1" w:styleId="c3">
    <w:name w:val="c3"/>
    <w:basedOn w:val="a"/>
    <w:rsid w:val="007F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6B48"/>
  </w:style>
  <w:style w:type="character" w:customStyle="1" w:styleId="10">
    <w:name w:val="Заголовок 1 Знак"/>
    <w:basedOn w:val="a0"/>
    <w:link w:val="1"/>
    <w:uiPriority w:val="9"/>
    <w:rsid w:val="00BF37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info/topic/nravstven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FEEE-16AA-4ACF-B2E2-503AE907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2019-09-09T12:18:00Z</cp:lastPrinted>
  <dcterms:created xsi:type="dcterms:W3CDTF">2021-10-05T07:43:00Z</dcterms:created>
  <dcterms:modified xsi:type="dcterms:W3CDTF">2021-10-05T07:43:00Z</dcterms:modified>
</cp:coreProperties>
</file>